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2B" w:rsidRDefault="001811C0" w:rsidP="0032012B">
      <w:pPr>
        <w:ind w:left="-567" w:right="283"/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</w:pPr>
      <w:r w:rsidRPr="001811C0">
        <w:rPr>
          <w:rFonts w:ascii="Trebuchet MS" w:eastAsia="Calibri" w:hAnsi="Trebuchet MS" w:cs="Times New Roman"/>
          <w:b/>
          <w:noProof/>
          <w:color w:val="000000"/>
          <w:sz w:val="28"/>
          <w:szCs w:val="28"/>
          <w:lang w:val="uk-UA" w:eastAsia="ja-JP"/>
        </w:rPr>
        <w:pict>
          <v:rect id="Rectangle 620" o:spid="_x0000_s1036" style="position:absolute;left:0;text-align:left;margin-left:-19.45pt;margin-top:176.65pt;width:456.15pt;height:196.95pt;z-index:251656192;visibility:visible;mso-wrap-distance-left:9pt;mso-wrap-distance-top:0;mso-wrap-distance-right:9pt;mso-wrap-distance-bottom:0;mso-position-horizontal-relative:margin;mso-position-vertical-relative:margin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" o:allowincell="f" filled="f" fillcolor="white [3212]" stroked="f" strokecolor="black [3213]" strokeweight=".25pt">
            <v:textbox inset="0,0,0,0">
              <w:txbxContent>
                <w:tbl>
                  <w:tblPr>
                    <w:tblStyle w:val="a8"/>
                    <w:tblOverlap w:val="never"/>
                    <w:tblW w:w="5000" w:type="pct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44" w:type="dxa"/>
                      <w:left w:w="0" w:type="dxa"/>
                      <w:bottom w:w="144" w:type="dxa"/>
                      <w:right w:w="0" w:type="dxa"/>
                    </w:tblCellMar>
                    <w:tblLook w:val="04A0"/>
                  </w:tblPr>
                  <w:tblGrid>
                    <w:gridCol w:w="9138"/>
                  </w:tblGrid>
                  <w:tr w:rsidR="0032012B">
                    <w:trPr>
                      <w:trHeight w:val="144"/>
                      <w:jc w:val="center"/>
                    </w:trPr>
                    <w:tc>
                      <w:tcPr>
                        <w:tcW w:w="11520" w:type="dxa"/>
                        <w:shd w:val="clear" w:color="auto" w:fill="B8CCE4" w:themeFill="accent1" w:themeFillTint="66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2012B" w:rsidRDefault="0032012B">
                        <w:pPr>
                          <w:pStyle w:val="a4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32012B">
                    <w:trPr>
                      <w:trHeight w:val="1440"/>
                      <w:jc w:val="center"/>
                    </w:trPr>
                    <w:tc>
                      <w:tcPr>
                        <w:tcW w:w="11520" w:type="dxa"/>
                        <w:shd w:val="clear" w:color="auto" w:fill="4F81BD" w:themeFill="accent1"/>
                        <w:vAlign w:val="center"/>
                      </w:tcPr>
                      <w:p w:rsidR="0032012B" w:rsidRPr="0032012B" w:rsidRDefault="001811C0" w:rsidP="0032012B">
                        <w:pPr>
                          <w:pStyle w:val="a4"/>
                          <w:ind w:left="-701"/>
                          <w:suppressOverlap/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64"/>
                            <w:szCs w:val="64"/>
                          </w:rPr>
                        </w:pPr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64"/>
                              <w:szCs w:val="64"/>
                            </w:rPr>
                            <w:alias w:val="Title"/>
                            <w:id w:val="803289448"/>
                            <w:placeholder>
                              <w:docPart w:val="3229FF7398FF452D833DD638D5B5B2AF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r w:rsidR="0032012B" w:rsidRPr="0032012B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«ДИТЯЧЕ </w:t>
                            </w:r>
                            <w:proofErr w:type="gramStart"/>
                            <w:r w:rsidR="0032012B" w:rsidRPr="0032012B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64"/>
                                <w:szCs w:val="64"/>
                              </w:rPr>
                              <w:t>ДОСЛ</w:t>
                            </w:r>
                            <w:proofErr w:type="gramEnd"/>
                            <w:r w:rsidR="0032012B" w:rsidRPr="0032012B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64"/>
                                <w:szCs w:val="64"/>
                              </w:rPr>
                              <w:t>ІДЖЕННЯ ЯК МЕТОД НАВЧАННЯ ДОШКІЛЬНИКІВ»</w:t>
                            </w:r>
                          </w:sdtContent>
                        </w:sdt>
                      </w:p>
                    </w:tc>
                  </w:tr>
                  <w:tr w:rsidR="0032012B">
                    <w:trPr>
                      <w:trHeight w:val="144"/>
                      <w:jc w:val="center"/>
                    </w:trPr>
                    <w:tc>
                      <w:tcPr>
                        <w:tcW w:w="11520" w:type="dxa"/>
                        <w:shd w:val="clear" w:color="auto" w:fill="4BACC6" w:themeFill="accent5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2012B" w:rsidRDefault="0032012B">
                        <w:pPr>
                          <w:pStyle w:val="a4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32012B">
                    <w:trPr>
                      <w:trHeight w:val="720"/>
                      <w:jc w:val="center"/>
                    </w:trPr>
                    <w:tc>
                      <w:tcPr>
                        <w:tcW w:w="11520" w:type="dxa"/>
                        <w:vAlign w:val="bottom"/>
                      </w:tcPr>
                      <w:p w:rsidR="0032012B" w:rsidRDefault="001811C0">
                        <w:pPr>
                          <w:pStyle w:val="a4"/>
                          <w:suppressOverlap/>
                          <w:jc w:val="center"/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</w:pPr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  <w:alias w:val="Subtitle"/>
                            <w:id w:val="80328944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r w:rsidR="0032012B"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  <w:t xml:space="preserve"> КОНСПЕКТ МАЙСТЕР-КЛАСУ ДЛЯ ВИХОВАТЕЛІВ ДОШКІЛЬНИХ ГРУП</w:t>
                            </w:r>
                          </w:sdtContent>
                        </w:sdt>
                      </w:p>
                    </w:tc>
                  </w:tr>
                </w:tbl>
                <w:p w:rsidR="0032012B" w:rsidRDefault="0032012B"/>
              </w:txbxContent>
            </v:textbox>
            <w10:wrap anchorx="margin" anchory="margin"/>
          </v:rect>
        </w:pict>
      </w:r>
      <w:r w:rsidRPr="001811C0">
        <w:rPr>
          <w:rFonts w:ascii="Trebuchet MS" w:eastAsia="Calibri" w:hAnsi="Trebuchet MS" w:cs="Times New Roman"/>
          <w:b/>
          <w:noProof/>
          <w:color w:val="000000"/>
          <w:sz w:val="28"/>
          <w:szCs w:val="28"/>
          <w:lang w:val="uk-UA" w:eastAsia="ja-JP"/>
        </w:rPr>
        <w:pict>
          <v:roundrect id="AutoShape 623" o:spid="_x0000_s1037" alt="Description: Light vertical" style="position:absolute;left:0;text-align:left;margin-left:-33.6pt;margin-top:-13.5pt;width:493.7pt;height:744.65pt;z-index:-251659264;visibility:visible;mso-wrap-style:square;mso-wrap-distance-left:9pt;mso-wrap-distance-top:0;mso-wrap-distance-right:9pt;mso-wrap-distance-bottom:0;mso-position-horizontal-relative:margin;mso-position-vertical-relative:margin;mso-width-relative:page;mso-height-relative:page;v-text-anchor:top" arcsize="11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" o:allowincell="f" fillcolor="white [3201]" strokecolor="#4f81bd [3204]" strokeweight="5pt">
            <v:stroke linestyle="thickThin"/>
            <v:shadow color="#868686"/>
            <w10:wrap anchorx="margin" anchory="margin"/>
          </v:roundrect>
        </w:pict>
      </w:r>
      <w:r w:rsidRPr="001811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9" type="#_x0000_t202" style="position:absolute;left:0;text-align:left;margin-left:0;margin-top:0;width:323.1pt;height:141.3pt;z-index:251659264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stroked="f">
            <v:textbox>
              <w:txbxContent>
                <w:p w:rsidR="0032012B" w:rsidRPr="0032012B" w:rsidRDefault="0032012B" w:rsidP="0032012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32012B">
                    <w:rPr>
                      <w:sz w:val="28"/>
                      <w:szCs w:val="28"/>
                      <w:lang w:val="uk-UA"/>
                    </w:rPr>
                    <w:t>Відділ освіти Уманської міської ради</w:t>
                  </w:r>
                </w:p>
                <w:p w:rsidR="0032012B" w:rsidRPr="0032012B" w:rsidRDefault="0032012B" w:rsidP="0032012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2012B">
                    <w:rPr>
                      <w:sz w:val="28"/>
                      <w:szCs w:val="28"/>
                      <w:lang w:val="uk-UA"/>
                    </w:rPr>
                    <w:t>Міський методичний кабінет</w:t>
                  </w:r>
                </w:p>
                <w:p w:rsidR="0032012B" w:rsidRPr="0032012B" w:rsidRDefault="0032012B" w:rsidP="0032012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2012B">
                    <w:rPr>
                      <w:sz w:val="28"/>
                      <w:szCs w:val="28"/>
                      <w:lang w:val="uk-UA"/>
                    </w:rPr>
                    <w:t>Навчально-виховний комплекс №1</w:t>
                  </w:r>
                </w:p>
                <w:p w:rsidR="0032012B" w:rsidRPr="0032012B" w:rsidRDefault="0032012B" w:rsidP="0032012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2012B">
                    <w:rPr>
                      <w:sz w:val="28"/>
                      <w:szCs w:val="28"/>
                      <w:lang w:val="uk-UA"/>
                    </w:rPr>
                    <w:t xml:space="preserve">«Дошкільний навчальний заклад – </w:t>
                  </w:r>
                </w:p>
                <w:p w:rsidR="0032012B" w:rsidRPr="0032012B" w:rsidRDefault="0032012B" w:rsidP="0032012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32012B">
                    <w:rPr>
                      <w:sz w:val="28"/>
                      <w:szCs w:val="28"/>
                      <w:lang w:val="uk-UA"/>
                    </w:rPr>
                    <w:t>загальноосвітній навчальний заклад І ступеня»</w:t>
                  </w:r>
                </w:p>
                <w:p w:rsidR="0032012B" w:rsidRDefault="0032012B"/>
              </w:txbxContent>
            </v:textbox>
          </v:shape>
        </w:pict>
      </w:r>
      <w:sdt>
        <w:sdtPr>
          <w:rPr>
            <w:rFonts w:ascii="Trebuchet MS" w:eastAsia="Calibri" w:hAnsi="Trebuchet MS" w:cs="Times New Roman"/>
            <w:b/>
            <w:color w:val="000000"/>
            <w:sz w:val="28"/>
            <w:szCs w:val="28"/>
            <w:lang w:val="uk-UA"/>
          </w:rPr>
          <w:id w:val="-747876644"/>
          <w:docPartObj>
            <w:docPartGallery w:val="Cover Pages"/>
            <w:docPartUnique/>
          </w:docPartObj>
        </w:sdtPr>
        <w:sdtContent>
          <w:r w:rsidRPr="001811C0">
            <w:rPr>
              <w:rFonts w:ascii="Trebuchet MS" w:eastAsia="Calibri" w:hAnsi="Trebuchet MS" w:cs="Times New Roman"/>
              <w:b/>
              <w:noProof/>
              <w:color w:val="000000"/>
              <w:sz w:val="28"/>
              <w:szCs w:val="28"/>
              <w:lang w:val="uk-UA" w:eastAsia="ja-JP"/>
            </w:rPr>
            <w:pict>
              <v:rect id="Rectangle 614" o:spid="_x0000_s1035" style="position:absolute;left:0;text-align:left;margin-left:19.8pt;margin-top:431.5pt;width:430pt;height:299.65pt;z-index:251658240;visibility:visible;mso-wrap-distance-left:9pt;mso-wrap-distance-top:0;mso-wrap-distance-right:9pt;mso-wrap-distance-bottom:0;mso-position-horizontal-relative:margin;mso-position-vertic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" o:allowincell="f" filled="f" fillcolor="white [3212]" stroked="f" strokecolor="black [3213]" strokeweight=".25pt">
                <v:fill opacity="46003f"/>
                <v:textbox inset=",18pt,,18pt">
                  <w:txbxContent>
                    <w:p w:rsidR="0032012B" w:rsidRDefault="0032012B" w:rsidP="0032012B">
                      <w:pPr>
                        <w:spacing w:after="0"/>
                        <w:ind w:left="-567" w:right="284" w:firstLine="567"/>
                        <w:jc w:val="right"/>
                        <w:rPr>
                          <w:rFonts w:ascii="Trebuchet MS" w:eastAsia="Calibri" w:hAnsi="Trebuchet MS" w:cs="Times New Roman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rebuchet MS" w:eastAsia="Calibri" w:hAnsi="Trebuchet MS" w:cs="Times New Roman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>Підготувала:</w:t>
                      </w:r>
                    </w:p>
                    <w:p w:rsidR="00776800" w:rsidRDefault="0032012B" w:rsidP="00776800">
                      <w:pPr>
                        <w:spacing w:after="0"/>
                        <w:ind w:left="-567" w:right="284" w:firstLine="567"/>
                        <w:jc w:val="right"/>
                        <w:rPr>
                          <w:rFonts w:ascii="Trebuchet MS" w:eastAsia="Calibri" w:hAnsi="Trebuchet MS" w:cs="Times New Roman"/>
                          <w:i/>
                          <w:color w:val="000000"/>
                          <w:sz w:val="32"/>
                          <w:szCs w:val="32"/>
                          <w:lang w:val="uk-UA"/>
                        </w:rPr>
                      </w:pPr>
                      <w:proofErr w:type="spellStart"/>
                      <w:r w:rsidRPr="00FE375C">
                        <w:rPr>
                          <w:rFonts w:ascii="Trebuchet MS" w:eastAsia="Calibri" w:hAnsi="Trebuchet MS" w:cs="Times New Roman"/>
                          <w:i/>
                          <w:color w:val="000000"/>
                          <w:sz w:val="32"/>
                          <w:szCs w:val="32"/>
                          <w:lang w:val="uk-UA"/>
                        </w:rPr>
                        <w:t>Деренівськ</w:t>
                      </w:r>
                      <w:r>
                        <w:rPr>
                          <w:rFonts w:ascii="Trebuchet MS" w:eastAsia="Calibri" w:hAnsi="Trebuchet MS" w:cs="Times New Roman"/>
                          <w:i/>
                          <w:color w:val="000000"/>
                          <w:sz w:val="32"/>
                          <w:szCs w:val="32"/>
                          <w:lang w:val="uk-UA"/>
                        </w:rPr>
                        <w:t>а</w:t>
                      </w:r>
                      <w:proofErr w:type="spellEnd"/>
                      <w:r w:rsidRPr="00FE375C">
                        <w:rPr>
                          <w:rFonts w:ascii="Trebuchet MS" w:eastAsia="Calibri" w:hAnsi="Trebuchet MS" w:cs="Times New Roman"/>
                          <w:i/>
                          <w:color w:val="000000"/>
                          <w:sz w:val="32"/>
                          <w:szCs w:val="32"/>
                          <w:lang w:val="uk-UA"/>
                        </w:rPr>
                        <w:t xml:space="preserve"> Оксан</w:t>
                      </w:r>
                      <w:r>
                        <w:rPr>
                          <w:rFonts w:ascii="Trebuchet MS" w:eastAsia="Calibri" w:hAnsi="Trebuchet MS" w:cs="Times New Roman"/>
                          <w:i/>
                          <w:color w:val="000000"/>
                          <w:sz w:val="32"/>
                          <w:szCs w:val="32"/>
                          <w:lang w:val="uk-UA"/>
                        </w:rPr>
                        <w:t>а</w:t>
                      </w:r>
                      <w:r w:rsidRPr="00FE375C">
                        <w:rPr>
                          <w:rFonts w:ascii="Trebuchet MS" w:eastAsia="Calibri" w:hAnsi="Trebuchet MS" w:cs="Times New Roman"/>
                          <w:i/>
                          <w:color w:val="000000"/>
                          <w:sz w:val="32"/>
                          <w:szCs w:val="32"/>
                          <w:lang w:val="uk-UA"/>
                        </w:rPr>
                        <w:t xml:space="preserve"> Олександрівн</w:t>
                      </w:r>
                      <w:r w:rsidR="00776800">
                        <w:rPr>
                          <w:rFonts w:ascii="Trebuchet MS" w:eastAsia="Calibri" w:hAnsi="Trebuchet MS" w:cs="Times New Roman"/>
                          <w:i/>
                          <w:color w:val="000000"/>
                          <w:sz w:val="32"/>
                          <w:szCs w:val="32"/>
                          <w:lang w:val="uk-UA"/>
                        </w:rPr>
                        <w:t xml:space="preserve">а, </w:t>
                      </w:r>
                    </w:p>
                    <w:p w:rsidR="0032012B" w:rsidRDefault="0032012B" w:rsidP="00776800">
                      <w:pPr>
                        <w:spacing w:after="0"/>
                        <w:ind w:left="-567" w:right="284" w:firstLine="567"/>
                        <w:jc w:val="right"/>
                        <w:rPr>
                          <w:b/>
                          <w:bCs/>
                          <w:caps/>
                          <w:color w:val="4F81BD" w:themeColor="accent1"/>
                          <w:lang w:val="uk-UA"/>
                        </w:rPr>
                      </w:pPr>
                      <w:r w:rsidRPr="00647EF9">
                        <w:rPr>
                          <w:rFonts w:ascii="Trebuchet MS" w:eastAsia="Calibri" w:hAnsi="Trebuchet MS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>виховател</w:t>
                      </w:r>
                      <w:r>
                        <w:rPr>
                          <w:rFonts w:ascii="Trebuchet MS" w:eastAsia="Calibri" w:hAnsi="Trebuchet MS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>ь НВК №1</w:t>
                      </w:r>
                      <w:r w:rsidR="00776800">
                        <w:rPr>
                          <w:rFonts w:ascii="Trebuchet MS" w:eastAsia="Calibri" w:hAnsi="Trebuchet MS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Trebuchet MS" w:eastAsia="Calibri" w:hAnsi="Trebuchet MS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      </w:t>
                      </w:r>
                    </w:p>
                    <w:p w:rsidR="0032012B" w:rsidRDefault="0032012B">
                      <w:pPr>
                        <w:pStyle w:val="a4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  <w:lang w:val="uk-UA"/>
                        </w:rPr>
                      </w:pPr>
                    </w:p>
                    <w:p w:rsidR="0032012B" w:rsidRDefault="0032012B">
                      <w:pPr>
                        <w:pStyle w:val="a4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  <w:lang w:val="uk-UA"/>
                        </w:rPr>
                      </w:pPr>
                    </w:p>
                    <w:p w:rsidR="0032012B" w:rsidRDefault="0032012B">
                      <w:pPr>
                        <w:pStyle w:val="a4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  <w:lang w:val="uk-UA"/>
                        </w:rPr>
                      </w:pPr>
                    </w:p>
                    <w:p w:rsidR="0032012B" w:rsidRDefault="0032012B">
                      <w:pPr>
                        <w:pStyle w:val="a4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  <w:lang w:val="uk-UA"/>
                        </w:rPr>
                      </w:pPr>
                    </w:p>
                    <w:p w:rsidR="0032012B" w:rsidRDefault="0032012B">
                      <w:pPr>
                        <w:pStyle w:val="a4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  <w:lang w:val="uk-UA"/>
                        </w:rPr>
                      </w:pPr>
                    </w:p>
                    <w:p w:rsidR="0032012B" w:rsidRDefault="0032012B">
                      <w:pPr>
                        <w:pStyle w:val="a4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  <w:lang w:val="uk-UA"/>
                        </w:rPr>
                      </w:pPr>
                    </w:p>
                    <w:p w:rsidR="0032012B" w:rsidRDefault="0032012B">
                      <w:pPr>
                        <w:pStyle w:val="a4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  <w:lang w:val="uk-UA"/>
                        </w:rPr>
                      </w:pPr>
                    </w:p>
                    <w:p w:rsidR="0032012B" w:rsidRDefault="0032012B">
                      <w:pPr>
                        <w:pStyle w:val="a4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  <w:lang w:val="uk-UA"/>
                        </w:rPr>
                      </w:pPr>
                    </w:p>
                    <w:p w:rsidR="0032012B" w:rsidRDefault="0032012B">
                      <w:pPr>
                        <w:pStyle w:val="a4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  <w:lang w:val="uk-UA"/>
                        </w:rPr>
                      </w:pPr>
                    </w:p>
                    <w:p w:rsidR="0032012B" w:rsidRDefault="0032012B">
                      <w:pPr>
                        <w:pStyle w:val="a4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  <w:lang w:val="uk-UA"/>
                        </w:rPr>
                      </w:pPr>
                    </w:p>
                    <w:p w:rsidR="0032012B" w:rsidRDefault="0032012B">
                      <w:pPr>
                        <w:pStyle w:val="a4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  <w:lang w:val="uk-UA"/>
                        </w:rPr>
                      </w:pPr>
                    </w:p>
                    <w:p w:rsidR="0032012B" w:rsidRDefault="0032012B">
                      <w:pPr>
                        <w:pStyle w:val="a4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  <w:lang w:val="uk-UA"/>
                        </w:rPr>
                      </w:pPr>
                    </w:p>
                    <w:p w:rsidR="0032012B" w:rsidRDefault="001811C0">
                      <w:pPr>
                        <w:pStyle w:val="a4"/>
                        <w:spacing w:line="276" w:lineRule="auto"/>
                        <w:suppressOverlap/>
                        <w:jc w:val="center"/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alias w:val="Year"/>
                          <w:tag w:val="Year"/>
                          <w:id w:val="10847824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32012B" w:rsidRPr="0032012B">
                            <w:rPr>
                              <w:sz w:val="28"/>
                              <w:szCs w:val="28"/>
                            </w:rPr>
                            <w:t>Умань</w:t>
                          </w:r>
                          <w:r w:rsidR="0032012B" w:rsidRPr="0032012B"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-</w:t>
                          </w:r>
                          <w:r w:rsidR="0032012B" w:rsidRPr="0032012B">
                            <w:rPr>
                              <w:sz w:val="28"/>
                              <w:szCs w:val="28"/>
                            </w:rPr>
                            <w:t xml:space="preserve"> 2013 </w:t>
                          </w:r>
                        </w:sdtContent>
                      </w:sdt>
                    </w:p>
                    <w:p w:rsidR="0032012B" w:rsidRDefault="0032012B">
                      <w:pPr>
                        <w:pStyle w:val="a4"/>
                        <w:spacing w:line="276" w:lineRule="auto"/>
                        <w:jc w:val="center"/>
                      </w:pPr>
                      <w:proofErr w:type="spellStart"/>
                      <w:r>
                        <w:rPr>
                          <w:rFonts w:ascii="Tahoma" w:hAnsi="Tahoma" w:cs="Tahoma"/>
                          <w:lang w:val="de-DE"/>
                        </w:rPr>
                        <w:t>Автор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: </w:t>
                      </w:r>
                    </w:p>
                  </w:txbxContent>
                </v:textbox>
                <w10:wrap anchorx="margin" anchory="margin"/>
              </v:rect>
            </w:pict>
          </w:r>
          <w:r w:rsidR="0032012B">
            <w:rPr>
              <w:rFonts w:ascii="Trebuchet MS" w:eastAsia="Calibri" w:hAnsi="Trebuchet MS" w:cs="Times New Roman"/>
              <w:b/>
              <w:color w:val="000000"/>
              <w:sz w:val="28"/>
              <w:szCs w:val="28"/>
              <w:lang w:val="uk-UA"/>
            </w:rPr>
            <w:br w:type="page"/>
          </w:r>
        </w:sdtContent>
      </w:sdt>
    </w:p>
    <w:p w:rsidR="00647EF9" w:rsidRDefault="00647EF9" w:rsidP="00647EF9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B12126">
        <w:rPr>
          <w:rFonts w:ascii="Trebuchet MS" w:eastAsia="Calibri" w:hAnsi="Trebuchet MS" w:cs="Times New Roman"/>
          <w:b/>
          <w:color w:val="1F497D" w:themeColor="text2"/>
          <w:sz w:val="32"/>
          <w:szCs w:val="32"/>
          <w:lang w:val="uk-UA"/>
        </w:rPr>
        <w:lastRenderedPageBreak/>
        <w:t>Мета: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r w:rsidR="004D1F60" w:rsidRPr="004D1F60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розшир</w:t>
      </w:r>
      <w:r w:rsidR="004D1F60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ення</w:t>
      </w:r>
      <w:r w:rsidR="004D1F60" w:rsidRPr="004D1F60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професійн</w:t>
      </w:r>
      <w:r w:rsidR="004D1F60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их</w:t>
      </w:r>
      <w:r w:rsidR="004D1F60" w:rsidRPr="004D1F60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знан</w:t>
      </w:r>
      <w:r w:rsidR="004D1F60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ь</w:t>
      </w:r>
      <w:r w:rsidR="004D1F60" w:rsidRPr="004D1F60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і практичн</w:t>
      </w:r>
      <w:r w:rsidR="004D1F60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их</w:t>
      </w:r>
      <w:r w:rsidR="004D1F60" w:rsidRPr="004D1F60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r w:rsidR="00F95DB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у</w:t>
      </w:r>
      <w:r w:rsidR="004D1F60" w:rsidRPr="004D1F60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мін</w:t>
      </w:r>
      <w:r w:rsidR="004D1F60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ь</w:t>
      </w:r>
      <w:r w:rsidR="004D1F60" w:rsidRPr="004D1F60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педагогів </w:t>
      </w:r>
      <w:r w:rsidR="00F95DB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під час впровадження в роботу з дошкільниками методики </w:t>
      </w:r>
      <w:r w:rsidR="00F95DB3" w:rsidRPr="00F95DB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проведення дитячих досліджень, запропонован</w:t>
      </w:r>
      <w:r w:rsidR="00F95DB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ої</w:t>
      </w:r>
      <w:r w:rsidR="00F95DB3" w:rsidRPr="00F95DB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О.І. </w:t>
      </w:r>
      <w:proofErr w:type="spellStart"/>
      <w:r w:rsidR="00F95DB3" w:rsidRPr="00F95DB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Савенковим</w:t>
      </w:r>
      <w:proofErr w:type="spellEnd"/>
      <w:r w:rsidR="004D1F60" w:rsidRPr="004D1F60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.</w:t>
      </w:r>
      <w:r w:rsidR="0062667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</w:p>
    <w:p w:rsidR="002D5DAF" w:rsidRDefault="002D5DAF" w:rsidP="00B12126">
      <w:pPr>
        <w:pStyle w:val="a9"/>
        <w:rPr>
          <w:lang w:val="uk-UA"/>
        </w:rPr>
      </w:pPr>
    </w:p>
    <w:p w:rsidR="00647EF9" w:rsidRPr="00B12126" w:rsidRDefault="00647EF9" w:rsidP="00647EF9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b/>
          <w:color w:val="1F497D" w:themeColor="text2"/>
          <w:sz w:val="32"/>
          <w:szCs w:val="32"/>
          <w:lang w:val="uk-UA"/>
        </w:rPr>
      </w:pPr>
      <w:r w:rsidRPr="00B12126">
        <w:rPr>
          <w:rFonts w:ascii="Trebuchet MS" w:eastAsia="Calibri" w:hAnsi="Trebuchet MS" w:cs="Times New Roman"/>
          <w:b/>
          <w:color w:val="1F497D" w:themeColor="text2"/>
          <w:sz w:val="32"/>
          <w:szCs w:val="32"/>
          <w:lang w:val="uk-UA"/>
        </w:rPr>
        <w:t>Завдання:</w:t>
      </w:r>
    </w:p>
    <w:p w:rsidR="00F95DB3" w:rsidRDefault="00F95DB3" w:rsidP="00F95DB3">
      <w:pPr>
        <w:pStyle w:val="a3"/>
        <w:numPr>
          <w:ilvl w:val="0"/>
          <w:numId w:val="2"/>
        </w:num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F95DB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Поширити педагогічний досвід впровадження інноваційної технології О.І. </w:t>
      </w:r>
      <w:proofErr w:type="spellStart"/>
      <w:r w:rsidRPr="00F95DB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Савенкова</w:t>
      </w:r>
      <w:proofErr w:type="spellEnd"/>
      <w:r w:rsidRPr="00F95DB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«Дитяче дослідження як метод навчання дошкільників</w:t>
      </w:r>
      <w:r w:rsidR="00603C85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».</w:t>
      </w:r>
    </w:p>
    <w:p w:rsidR="00F95DB3" w:rsidRDefault="00F95DB3" w:rsidP="00F95DB3">
      <w:pPr>
        <w:pStyle w:val="a3"/>
        <w:numPr>
          <w:ilvl w:val="0"/>
          <w:numId w:val="2"/>
        </w:num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F95DB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Розширити теоретичні знання та практичні навички роботи за даною технологією.</w:t>
      </w:r>
    </w:p>
    <w:p w:rsidR="00B658EF" w:rsidRDefault="009A6F63" w:rsidP="00F95DB3">
      <w:pPr>
        <w:pStyle w:val="a3"/>
        <w:numPr>
          <w:ilvl w:val="0"/>
          <w:numId w:val="2"/>
        </w:num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Повправлятись</w:t>
      </w:r>
      <w:proofErr w:type="spellEnd"/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в умінні ставити </w:t>
      </w:r>
      <w:r w:rsidR="008D2E89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запитання,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висувати гіпотези</w:t>
      </w:r>
      <w:r w:rsidR="008D2E89" w:rsidRPr="008D2E89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r w:rsidR="008D2E89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та давати визначення поняттям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.</w:t>
      </w:r>
    </w:p>
    <w:p w:rsidR="00F95DB3" w:rsidRDefault="00F95DB3" w:rsidP="00F95DB3">
      <w:pPr>
        <w:pStyle w:val="a3"/>
        <w:numPr>
          <w:ilvl w:val="0"/>
          <w:numId w:val="2"/>
        </w:num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F95DB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Активізувати творчий потенціал педагогів через </w:t>
      </w:r>
      <w:proofErr w:type="spellStart"/>
      <w:r w:rsidRPr="00F95DB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взаємообмін</w:t>
      </w:r>
      <w:proofErr w:type="spellEnd"/>
      <w:r w:rsidRPr="00F95DB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і взаємозбагачення досвідом.</w:t>
      </w:r>
    </w:p>
    <w:p w:rsidR="00F95DB3" w:rsidRDefault="00F95DB3" w:rsidP="00B12126">
      <w:pPr>
        <w:pStyle w:val="a9"/>
        <w:rPr>
          <w:lang w:val="uk-UA"/>
        </w:rPr>
      </w:pPr>
    </w:p>
    <w:p w:rsidR="00F95DB3" w:rsidRDefault="00B17015" w:rsidP="00F95DB3">
      <w:pPr>
        <w:pStyle w:val="a3"/>
        <w:spacing w:after="0"/>
        <w:ind w:left="0"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A72852">
        <w:rPr>
          <w:rFonts w:ascii="Trebuchet MS" w:eastAsia="Calibri" w:hAnsi="Trebuchet MS" w:cs="Times New Roman"/>
          <w:b/>
          <w:color w:val="1F497D" w:themeColor="text2"/>
          <w:sz w:val="32"/>
          <w:szCs w:val="32"/>
          <w:lang w:val="uk-UA"/>
        </w:rPr>
        <w:t>Місце проведення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– навчально-виховний комплекс №1</w:t>
      </w:r>
      <w:r w:rsid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,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м.Умань</w:t>
      </w:r>
      <w:proofErr w:type="spellEnd"/>
      <w:r w:rsid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.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</w:p>
    <w:p w:rsidR="00AD6C16" w:rsidRDefault="00AD6C16" w:rsidP="00F95DB3">
      <w:pPr>
        <w:pStyle w:val="a3"/>
        <w:spacing w:after="0"/>
        <w:ind w:left="0"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</w:p>
    <w:p w:rsidR="00B17015" w:rsidRDefault="00B17015" w:rsidP="00F95DB3">
      <w:pPr>
        <w:pStyle w:val="a3"/>
        <w:spacing w:after="0"/>
        <w:ind w:left="0"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513491">
        <w:rPr>
          <w:rFonts w:ascii="Trebuchet MS" w:eastAsia="Calibri" w:hAnsi="Trebuchet MS" w:cs="Times New Roman"/>
          <w:b/>
          <w:color w:val="1F497D" w:themeColor="text2"/>
          <w:sz w:val="32"/>
          <w:szCs w:val="32"/>
          <w:lang w:val="uk-UA"/>
        </w:rPr>
        <w:t>Дата проведення</w:t>
      </w:r>
      <w:r w:rsidRPr="00B12126">
        <w:rPr>
          <w:rFonts w:ascii="Trebuchet MS" w:eastAsia="Calibri" w:hAnsi="Trebuchet MS" w:cs="Times New Roman"/>
          <w:color w:val="1F497D" w:themeColor="text2"/>
          <w:sz w:val="32"/>
          <w:szCs w:val="32"/>
          <w:lang w:val="uk-UA"/>
        </w:rPr>
        <w:t xml:space="preserve">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– </w:t>
      </w:r>
      <w:r w:rsidR="003666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28 </w:t>
      </w:r>
      <w:r w:rsidR="00513491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січн</w:t>
      </w:r>
      <w:r w:rsidR="003666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я</w:t>
      </w:r>
      <w:r w:rsidR="00513491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2013 р</w:t>
      </w:r>
      <w:r w:rsidR="00513491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к</w:t>
      </w:r>
      <w:r w:rsidR="00513491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у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.</w:t>
      </w:r>
    </w:p>
    <w:p w:rsidR="00AD6C16" w:rsidRDefault="00AD6C16" w:rsidP="00F95DB3">
      <w:pPr>
        <w:pStyle w:val="a3"/>
        <w:spacing w:after="0"/>
        <w:ind w:left="0"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</w:p>
    <w:p w:rsidR="00B17015" w:rsidRDefault="00B17015" w:rsidP="00F95DB3">
      <w:pPr>
        <w:pStyle w:val="a3"/>
        <w:spacing w:after="0"/>
        <w:ind w:left="0"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513491">
        <w:rPr>
          <w:rFonts w:ascii="Trebuchet MS" w:eastAsia="Calibri" w:hAnsi="Trebuchet MS" w:cs="Times New Roman"/>
          <w:b/>
          <w:color w:val="1F497D" w:themeColor="text2"/>
          <w:sz w:val="32"/>
          <w:szCs w:val="32"/>
          <w:lang w:val="uk-UA"/>
        </w:rPr>
        <w:t>Форма проведення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– семінар-тренінг.</w:t>
      </w:r>
    </w:p>
    <w:p w:rsidR="00AD6C16" w:rsidRDefault="00AD6C16" w:rsidP="00F95DB3">
      <w:pPr>
        <w:pStyle w:val="a3"/>
        <w:spacing w:after="0"/>
        <w:ind w:left="0"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</w:p>
    <w:p w:rsidR="00FE375C" w:rsidRPr="00FA18F0" w:rsidRDefault="00FE375C" w:rsidP="00F95DB3">
      <w:pPr>
        <w:pStyle w:val="a3"/>
        <w:spacing w:after="0"/>
        <w:ind w:left="0" w:right="284"/>
        <w:jc w:val="both"/>
        <w:rPr>
          <w:rFonts w:ascii="Trebuchet MS" w:eastAsia="Calibri" w:hAnsi="Trebuchet MS" w:cs="Times New Roman"/>
          <w:sz w:val="32"/>
          <w:szCs w:val="32"/>
          <w:lang w:val="uk-UA"/>
        </w:rPr>
      </w:pPr>
      <w:r w:rsidRPr="00513491">
        <w:rPr>
          <w:rFonts w:ascii="Trebuchet MS" w:eastAsia="Calibri" w:hAnsi="Trebuchet MS" w:cs="Times New Roman"/>
          <w:b/>
          <w:color w:val="1F497D" w:themeColor="text2"/>
          <w:sz w:val="32"/>
          <w:szCs w:val="32"/>
          <w:lang w:val="uk-UA"/>
        </w:rPr>
        <w:t>Тривалість</w:t>
      </w:r>
      <w:r w:rsidRPr="00B12126">
        <w:rPr>
          <w:rFonts w:ascii="Trebuchet MS" w:eastAsia="Calibri" w:hAnsi="Trebuchet MS" w:cs="Times New Roman"/>
          <w:color w:val="1F497D" w:themeColor="text2"/>
          <w:sz w:val="32"/>
          <w:szCs w:val="32"/>
          <w:lang w:val="uk-UA"/>
        </w:rPr>
        <w:t xml:space="preserve"> </w:t>
      </w:r>
      <w:r w:rsidR="00AD6C16">
        <w:rPr>
          <w:rFonts w:ascii="Trebuchet MS" w:eastAsia="Calibri" w:hAnsi="Trebuchet MS" w:cs="Times New Roman"/>
          <w:color w:val="1F497D" w:themeColor="text2"/>
          <w:sz w:val="32"/>
          <w:szCs w:val="32"/>
          <w:lang w:val="uk-UA"/>
        </w:rPr>
        <w:t>–</w:t>
      </w:r>
      <w:r w:rsidRPr="00B12126">
        <w:rPr>
          <w:rFonts w:ascii="Trebuchet MS" w:eastAsia="Calibri" w:hAnsi="Trebuchet MS" w:cs="Times New Roman"/>
          <w:color w:val="1F497D" w:themeColor="text2"/>
          <w:sz w:val="32"/>
          <w:szCs w:val="32"/>
          <w:lang w:val="uk-UA"/>
        </w:rPr>
        <w:t xml:space="preserve"> </w:t>
      </w:r>
      <w:r w:rsidR="00FA18F0" w:rsidRPr="00FA18F0">
        <w:rPr>
          <w:rFonts w:ascii="Trebuchet MS" w:eastAsia="Calibri" w:hAnsi="Trebuchet MS" w:cs="Times New Roman"/>
          <w:sz w:val="32"/>
          <w:szCs w:val="32"/>
          <w:lang w:val="uk-UA"/>
        </w:rPr>
        <w:t xml:space="preserve">1год. </w:t>
      </w:r>
      <w:r w:rsidR="00FA18F0">
        <w:rPr>
          <w:rFonts w:ascii="Trebuchet MS" w:eastAsia="Calibri" w:hAnsi="Trebuchet MS" w:cs="Times New Roman"/>
          <w:sz w:val="32"/>
          <w:szCs w:val="32"/>
          <w:lang w:val="uk-UA"/>
        </w:rPr>
        <w:t>2</w:t>
      </w:r>
      <w:r w:rsidR="00FA18F0" w:rsidRPr="00FA18F0">
        <w:rPr>
          <w:rFonts w:ascii="Trebuchet MS" w:eastAsia="Calibri" w:hAnsi="Trebuchet MS" w:cs="Times New Roman"/>
          <w:sz w:val="32"/>
          <w:szCs w:val="32"/>
          <w:lang w:val="uk-UA"/>
        </w:rPr>
        <w:t>0 хв.</w:t>
      </w:r>
    </w:p>
    <w:p w:rsidR="00AD6C16" w:rsidRPr="00B12126" w:rsidRDefault="00AD6C16" w:rsidP="00F95DB3">
      <w:pPr>
        <w:pStyle w:val="a3"/>
        <w:spacing w:after="0"/>
        <w:ind w:left="0" w:right="284"/>
        <w:jc w:val="both"/>
        <w:rPr>
          <w:rFonts w:ascii="Trebuchet MS" w:eastAsia="Calibri" w:hAnsi="Trebuchet MS" w:cs="Times New Roman"/>
          <w:color w:val="1F497D" w:themeColor="text2"/>
          <w:sz w:val="32"/>
          <w:szCs w:val="32"/>
          <w:lang w:val="uk-UA"/>
        </w:rPr>
      </w:pPr>
    </w:p>
    <w:p w:rsidR="00B17015" w:rsidRDefault="00B17015" w:rsidP="00F95DB3">
      <w:pPr>
        <w:pStyle w:val="a3"/>
        <w:spacing w:after="0"/>
        <w:ind w:left="0" w:right="284"/>
        <w:jc w:val="both"/>
        <w:rPr>
          <w:rFonts w:ascii="Trebuchet MS" w:eastAsia="Calibri" w:hAnsi="Trebuchet MS" w:cs="Times New Roman"/>
          <w:sz w:val="32"/>
          <w:szCs w:val="32"/>
          <w:lang w:val="uk-UA"/>
        </w:rPr>
      </w:pPr>
      <w:r w:rsidRPr="00513491">
        <w:rPr>
          <w:rFonts w:ascii="Trebuchet MS" w:eastAsia="Calibri" w:hAnsi="Trebuchet MS" w:cs="Times New Roman"/>
          <w:b/>
          <w:color w:val="1F497D" w:themeColor="text2"/>
          <w:sz w:val="32"/>
          <w:szCs w:val="32"/>
          <w:lang w:val="uk-UA"/>
        </w:rPr>
        <w:t>Обладнання:</w:t>
      </w:r>
      <w:r w:rsidR="00A72852">
        <w:rPr>
          <w:rFonts w:ascii="Trebuchet MS" w:eastAsia="Calibri" w:hAnsi="Trebuchet MS" w:cs="Times New Roman"/>
          <w:color w:val="1F497D" w:themeColor="text2"/>
          <w:sz w:val="32"/>
          <w:szCs w:val="32"/>
          <w:lang w:val="uk-UA"/>
        </w:rPr>
        <w:t xml:space="preserve"> </w:t>
      </w:r>
      <w:r w:rsidR="00A72852">
        <w:rPr>
          <w:rFonts w:ascii="Trebuchet MS" w:eastAsia="Calibri" w:hAnsi="Trebuchet MS" w:cs="Times New Roman"/>
          <w:sz w:val="32"/>
          <w:szCs w:val="32"/>
          <w:lang w:val="uk-UA"/>
        </w:rPr>
        <w:t>п</w:t>
      </w:r>
      <w:r w:rsidR="00A72852" w:rsidRPr="00A72852">
        <w:rPr>
          <w:rFonts w:ascii="Trebuchet MS" w:eastAsia="Calibri" w:hAnsi="Trebuchet MS" w:cs="Times New Roman"/>
          <w:sz w:val="32"/>
          <w:szCs w:val="32"/>
          <w:lang w:val="uk-UA"/>
        </w:rPr>
        <w:t>роектор, екран, комп’ютер,</w:t>
      </w:r>
      <w:r w:rsidR="00A72852" w:rsidRPr="00A72852">
        <w:rPr>
          <w:rFonts w:ascii="Trebuchet MS" w:eastAsia="Calibri" w:hAnsi="Trebuchet MS" w:cs="Times New Roman"/>
          <w:color w:val="1F497D" w:themeColor="text2"/>
          <w:sz w:val="32"/>
          <w:szCs w:val="32"/>
          <w:lang w:val="uk-UA"/>
        </w:rPr>
        <w:t xml:space="preserve"> </w:t>
      </w:r>
      <w:r w:rsidR="00A72852" w:rsidRPr="00AD6C16">
        <w:rPr>
          <w:rFonts w:ascii="Trebuchet MS" w:eastAsia="Calibri" w:hAnsi="Trebuchet MS" w:cs="Times New Roman"/>
          <w:sz w:val="32"/>
          <w:szCs w:val="32"/>
          <w:lang w:val="uk-UA"/>
        </w:rPr>
        <w:t>конспект майстер-класу, презентація, шаблони у формі вітрильників (по 5 на кожну групу), малюнок річки з берегами: «Берег Сподівань» та «Берег здійснених очікувань»,</w:t>
      </w:r>
      <w:r w:rsidR="00A72852" w:rsidRPr="00AD6C16">
        <w:rPr>
          <w:lang w:val="uk-UA"/>
        </w:rPr>
        <w:t xml:space="preserve"> </w:t>
      </w:r>
      <w:r w:rsidR="00A72852" w:rsidRPr="00AD6C16">
        <w:rPr>
          <w:rFonts w:ascii="Trebuchet MS" w:eastAsia="Calibri" w:hAnsi="Trebuchet MS" w:cs="Times New Roman"/>
          <w:sz w:val="32"/>
          <w:szCs w:val="32"/>
          <w:lang w:val="uk-UA"/>
        </w:rPr>
        <w:t>смужки паперу з етапами дитячого дослідження,</w:t>
      </w:r>
      <w:r w:rsidR="00A72852" w:rsidRPr="00AD6C16">
        <w:t xml:space="preserve"> </w:t>
      </w:r>
      <w:r w:rsidR="00A72852" w:rsidRPr="00AD6C16">
        <w:rPr>
          <w:rFonts w:ascii="Trebuchet MS" w:eastAsia="Calibri" w:hAnsi="Trebuchet MS" w:cs="Times New Roman"/>
          <w:sz w:val="32"/>
          <w:szCs w:val="32"/>
          <w:lang w:val="uk-UA"/>
        </w:rPr>
        <w:t>сюжетна картинка, іграшка папуга, картки з питальними словами</w:t>
      </w:r>
      <w:r w:rsidR="00AD6C16">
        <w:rPr>
          <w:rFonts w:ascii="Trebuchet MS" w:eastAsia="Calibri" w:hAnsi="Trebuchet MS" w:cs="Times New Roman"/>
          <w:sz w:val="32"/>
          <w:szCs w:val="32"/>
          <w:lang w:val="uk-UA"/>
        </w:rPr>
        <w:t>, клубочок.</w:t>
      </w:r>
    </w:p>
    <w:p w:rsidR="000C285C" w:rsidRDefault="000C285C" w:rsidP="000C285C">
      <w:pPr>
        <w:pStyle w:val="a9"/>
        <w:rPr>
          <w:lang w:val="uk-UA"/>
        </w:rPr>
      </w:pPr>
    </w:p>
    <w:p w:rsidR="00AD6C16" w:rsidRDefault="00AD6C16" w:rsidP="00F95DB3">
      <w:pPr>
        <w:pStyle w:val="a3"/>
        <w:spacing w:after="0"/>
        <w:ind w:left="0" w:right="284"/>
        <w:jc w:val="both"/>
        <w:rPr>
          <w:rFonts w:ascii="Trebuchet MS" w:eastAsia="Calibri" w:hAnsi="Trebuchet MS" w:cs="Times New Roman"/>
          <w:sz w:val="32"/>
          <w:szCs w:val="32"/>
          <w:lang w:val="uk-UA"/>
        </w:rPr>
      </w:pPr>
    </w:p>
    <w:p w:rsidR="00DE5CD7" w:rsidRDefault="00DE5CD7" w:rsidP="00F95DB3">
      <w:pPr>
        <w:pStyle w:val="a3"/>
        <w:spacing w:after="0"/>
        <w:ind w:left="0" w:right="284"/>
        <w:jc w:val="both"/>
        <w:rPr>
          <w:rFonts w:ascii="Trebuchet MS" w:eastAsia="Calibri" w:hAnsi="Trebuchet MS" w:cs="Times New Roman"/>
          <w:sz w:val="32"/>
          <w:szCs w:val="32"/>
          <w:lang w:val="uk-UA"/>
        </w:rPr>
      </w:pPr>
    </w:p>
    <w:p w:rsidR="00B17015" w:rsidRPr="00A72852" w:rsidRDefault="00B17015" w:rsidP="009A226D">
      <w:pPr>
        <w:pStyle w:val="a3"/>
        <w:spacing w:after="0"/>
        <w:ind w:left="-567" w:right="284"/>
        <w:jc w:val="center"/>
        <w:rPr>
          <w:rFonts w:ascii="Trebuchet MS" w:eastAsia="Calibri" w:hAnsi="Trebuchet MS" w:cs="Times New Roman"/>
          <w:b/>
          <w:i/>
          <w:color w:val="1F497D" w:themeColor="text2"/>
          <w:sz w:val="32"/>
          <w:szCs w:val="32"/>
          <w:lang w:val="uk-UA"/>
        </w:rPr>
      </w:pPr>
      <w:r w:rsidRPr="00A72852">
        <w:rPr>
          <w:rFonts w:ascii="Trebuchet MS" w:eastAsia="Calibri" w:hAnsi="Trebuchet MS" w:cs="Times New Roman"/>
          <w:b/>
          <w:i/>
          <w:color w:val="1F497D" w:themeColor="text2"/>
          <w:sz w:val="32"/>
          <w:szCs w:val="32"/>
          <w:lang w:val="uk-UA"/>
        </w:rPr>
        <w:lastRenderedPageBreak/>
        <w:t>Хід майстер-класу</w:t>
      </w:r>
    </w:p>
    <w:p w:rsidR="006C280F" w:rsidRDefault="006C280F" w:rsidP="00B17015">
      <w:pPr>
        <w:pStyle w:val="a3"/>
        <w:spacing w:after="0"/>
        <w:ind w:left="0" w:right="284"/>
        <w:jc w:val="center"/>
        <w:rPr>
          <w:rFonts w:ascii="Trebuchet MS" w:eastAsia="Calibri" w:hAnsi="Trebuchet MS" w:cs="Times New Roman"/>
          <w:b/>
          <w:sz w:val="32"/>
          <w:szCs w:val="32"/>
          <w:lang w:val="uk-UA"/>
        </w:rPr>
      </w:pPr>
    </w:p>
    <w:p w:rsidR="00175143" w:rsidRDefault="006C280F" w:rsidP="006C280F">
      <w:pPr>
        <w:pStyle w:val="a3"/>
        <w:spacing w:after="0"/>
        <w:ind w:left="-567" w:right="284"/>
        <w:jc w:val="both"/>
        <w:rPr>
          <w:rFonts w:ascii="Trebuchet MS" w:eastAsia="Calibri" w:hAnsi="Trebuchet MS" w:cs="Times New Roman"/>
          <w:b/>
          <w:sz w:val="32"/>
          <w:szCs w:val="32"/>
          <w:lang w:val="uk-UA"/>
        </w:rPr>
      </w:pPr>
      <w:r>
        <w:rPr>
          <w:rFonts w:ascii="Trebuchet MS" w:eastAsia="Calibri" w:hAnsi="Trebuchet MS" w:cs="Times New Roman"/>
          <w:b/>
          <w:sz w:val="32"/>
          <w:szCs w:val="32"/>
          <w:lang w:val="uk-UA"/>
        </w:rPr>
        <w:t xml:space="preserve">І. Підготовчо-організаційна частина </w:t>
      </w:r>
    </w:p>
    <w:p w:rsidR="00815834" w:rsidRPr="00175143" w:rsidRDefault="00815834" w:rsidP="006C280F">
      <w:pPr>
        <w:pStyle w:val="a3"/>
        <w:spacing w:after="0"/>
        <w:ind w:left="-567" w:right="284"/>
        <w:jc w:val="both"/>
        <w:rPr>
          <w:rFonts w:ascii="Trebuchet MS" w:eastAsia="Calibri" w:hAnsi="Trebuchet MS" w:cs="Times New Roman"/>
          <w:b/>
          <w:sz w:val="32"/>
          <w:szCs w:val="32"/>
          <w:lang w:val="uk-UA"/>
        </w:rPr>
      </w:pPr>
    </w:p>
    <w:p w:rsidR="0020339D" w:rsidRDefault="00175143" w:rsidP="0020339D">
      <w:pPr>
        <w:pStyle w:val="a3"/>
        <w:numPr>
          <w:ilvl w:val="0"/>
          <w:numId w:val="6"/>
        </w:numPr>
        <w:spacing w:after="0"/>
        <w:ind w:right="284"/>
        <w:jc w:val="both"/>
        <w:rPr>
          <w:rFonts w:ascii="Trebuchet MS" w:eastAsia="Calibri" w:hAnsi="Trebuchet MS" w:cs="Times New Roman"/>
          <w:b/>
          <w:sz w:val="28"/>
          <w:szCs w:val="28"/>
          <w:lang w:val="uk-UA"/>
        </w:rPr>
      </w:pPr>
      <w:r w:rsidRPr="00175143">
        <w:rPr>
          <w:rFonts w:ascii="Trebuchet MS" w:eastAsia="Calibri" w:hAnsi="Trebuchet MS" w:cs="Times New Roman"/>
          <w:b/>
          <w:sz w:val="28"/>
          <w:szCs w:val="28"/>
          <w:lang w:val="uk-UA"/>
        </w:rPr>
        <w:t>Привітання</w:t>
      </w:r>
      <w:r w:rsidR="00DE5CD7">
        <w:rPr>
          <w:rFonts w:ascii="Trebuchet MS" w:eastAsia="Calibri" w:hAnsi="Trebuchet MS" w:cs="Times New Roman"/>
          <w:b/>
          <w:sz w:val="28"/>
          <w:szCs w:val="28"/>
          <w:lang w:val="uk-UA"/>
        </w:rPr>
        <w:t xml:space="preserve"> (1 хв.)</w:t>
      </w:r>
    </w:p>
    <w:p w:rsidR="0062667C" w:rsidRDefault="00480155" w:rsidP="0020339D">
      <w:pPr>
        <w:pStyle w:val="a3"/>
        <w:spacing w:after="0"/>
        <w:ind w:left="-207"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Доброго дня, шановні колеги! Я сподіваюсь, с</w:t>
      </w:r>
      <w:r w:rsidRPr="00480155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ьогодні тут зібралися люди, які хочуть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не </w:t>
      </w:r>
      <w:r w:rsidRPr="00480155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просто вчити дітей, а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прагнуть</w:t>
      </w:r>
      <w:r w:rsidRPr="00480155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навчити їх вчитися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.</w:t>
      </w:r>
      <w:r w:rsidR="0017514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</w:p>
    <w:p w:rsidR="004D0BD3" w:rsidRDefault="004D0BD3" w:rsidP="00175143">
      <w:pPr>
        <w:pStyle w:val="a3"/>
        <w:spacing w:after="0"/>
        <w:ind w:left="-284"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</w:p>
    <w:p w:rsidR="0062667C" w:rsidRDefault="0062667C" w:rsidP="00A72852">
      <w:pPr>
        <w:pStyle w:val="a3"/>
        <w:spacing w:after="0"/>
        <w:ind w:left="-567" w:right="284"/>
        <w:jc w:val="both"/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</w:pPr>
      <w:r w:rsidRPr="0062667C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2. Повідомлення теми</w:t>
      </w:r>
      <w:r w:rsidR="00603C85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,</w:t>
      </w:r>
      <w:r w:rsidRPr="0062667C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 xml:space="preserve"> мети </w:t>
      </w:r>
      <w:r w:rsidR="00603C85" w:rsidRPr="00603C85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 xml:space="preserve">та </w:t>
      </w:r>
      <w:r w:rsidR="00603C85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 xml:space="preserve">завдань </w:t>
      </w:r>
      <w:r w:rsidRPr="0062667C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майстер-класу</w:t>
      </w:r>
      <w:r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 xml:space="preserve"> (2 хв.)</w:t>
      </w:r>
    </w:p>
    <w:p w:rsidR="002D5DAF" w:rsidRPr="002D5DAF" w:rsidRDefault="002D5DAF" w:rsidP="002D5DAF">
      <w:pPr>
        <w:pStyle w:val="a3"/>
        <w:spacing w:after="0"/>
        <w:ind w:left="-284"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2D5DAF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(Слайд 2)</w:t>
      </w:r>
      <w:r w:rsidRPr="002D5DAF">
        <w:rPr>
          <w:rFonts w:ascii="Trebuchet MS" w:eastAsia="Calibri" w:hAnsi="Trebuchet MS" w:cs="Times New Roman"/>
          <w:color w:val="1F497D" w:themeColor="text2"/>
          <w:sz w:val="28"/>
          <w:szCs w:val="28"/>
          <w:lang w:val="uk-UA"/>
        </w:rPr>
        <w:t xml:space="preserve"> </w:t>
      </w:r>
      <w:r w:rsidRPr="002D5DAF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Тема:</w:t>
      </w:r>
      <w:r w:rsidRP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«Дитяче дослідження як метод навчання дошкільників» </w:t>
      </w:r>
    </w:p>
    <w:p w:rsidR="002D5DAF" w:rsidRPr="009A6F63" w:rsidRDefault="002D5DAF" w:rsidP="002D5DAF">
      <w:pPr>
        <w:pStyle w:val="a3"/>
        <w:spacing w:after="0"/>
        <w:ind w:left="-284" w:right="284"/>
        <w:jc w:val="both"/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</w:pPr>
      <w:r w:rsidRPr="002D5DAF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 xml:space="preserve">(Слайд </w:t>
      </w:r>
      <w:r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3</w:t>
      </w:r>
      <w:r w:rsidRPr="002D5DAF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)</w:t>
      </w:r>
      <w:r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 xml:space="preserve"> </w:t>
      </w:r>
      <w:r w:rsidRPr="002D5DAF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Мета:</w:t>
      </w:r>
      <w:r w:rsidRP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розширення професійних знань і практичних умінь педагогів під час впровадження в роботу з дошкільниками методики проведення дитячих досліджень, запропонованої О.І. </w:t>
      </w:r>
      <w:proofErr w:type="spellStart"/>
      <w:r w:rsidRP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Савенковим</w:t>
      </w:r>
      <w:proofErr w:type="spellEnd"/>
      <w:r w:rsidRP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. </w:t>
      </w:r>
      <w:r w:rsidRPr="002D5DAF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 xml:space="preserve">(Слайд </w:t>
      </w:r>
      <w:r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4</w:t>
      </w:r>
      <w:r w:rsidRPr="002D5DAF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)</w:t>
      </w:r>
      <w:r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 xml:space="preserve"> </w:t>
      </w:r>
      <w:r w:rsidRPr="009A6F63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Завдання:</w:t>
      </w:r>
    </w:p>
    <w:p w:rsidR="002D5DAF" w:rsidRPr="002D5DAF" w:rsidRDefault="002D5DAF" w:rsidP="002D5DAF">
      <w:pPr>
        <w:pStyle w:val="a3"/>
        <w:spacing w:after="0"/>
        <w:ind w:left="-284"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1.</w:t>
      </w:r>
      <w:r w:rsidRP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ab/>
        <w:t xml:space="preserve">Поширити педагогічний досвід впровадження інноваційної технології О.І. </w:t>
      </w:r>
      <w:proofErr w:type="spellStart"/>
      <w:r w:rsidRP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Савенкова</w:t>
      </w:r>
      <w:proofErr w:type="spellEnd"/>
      <w:r w:rsidRP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«Дитяче дослідження як метод навчання дошкільників».</w:t>
      </w:r>
    </w:p>
    <w:p w:rsidR="002D5DAF" w:rsidRDefault="002D5DAF" w:rsidP="002D5DAF">
      <w:pPr>
        <w:pStyle w:val="a3"/>
        <w:spacing w:after="0"/>
        <w:ind w:left="-284"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2.</w:t>
      </w:r>
      <w:r w:rsidRP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ab/>
        <w:t>Розширити теоретичні знання та практичні навички роботи за даною технологією.</w:t>
      </w:r>
    </w:p>
    <w:p w:rsidR="000C285C" w:rsidRPr="002D5DAF" w:rsidRDefault="000C285C" w:rsidP="002D5DAF">
      <w:pPr>
        <w:pStyle w:val="a3"/>
        <w:spacing w:after="0"/>
        <w:ind w:left="-284"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3.</w:t>
      </w:r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ab/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Повправлятись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в умінні ставити запитання, висувати гіпотези та давати визначення поняттям.</w:t>
      </w:r>
    </w:p>
    <w:p w:rsidR="004D0BD3" w:rsidRDefault="000C285C" w:rsidP="002D5DAF">
      <w:pPr>
        <w:pStyle w:val="a3"/>
        <w:spacing w:after="0"/>
        <w:ind w:left="-284"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4</w:t>
      </w:r>
      <w:r w:rsidR="002D5DAF" w:rsidRP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.</w:t>
      </w:r>
      <w:r w:rsidR="002D5DAF" w:rsidRP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ab/>
        <w:t xml:space="preserve">Активізувати творчий потенціал педагогів через </w:t>
      </w:r>
      <w:proofErr w:type="spellStart"/>
      <w:r w:rsidR="002D5DAF" w:rsidRP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взаємообмін</w:t>
      </w:r>
      <w:proofErr w:type="spellEnd"/>
      <w:r w:rsidR="002D5DAF" w:rsidRP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і взаємозбагачення досвідом.</w:t>
      </w:r>
    </w:p>
    <w:p w:rsidR="002D5DAF" w:rsidRPr="002D5DAF" w:rsidRDefault="002D5DAF" w:rsidP="002D5DAF">
      <w:pPr>
        <w:pStyle w:val="a3"/>
        <w:spacing w:after="0"/>
        <w:ind w:left="-284"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</w:p>
    <w:p w:rsidR="0062667C" w:rsidRDefault="0062667C" w:rsidP="00A72852">
      <w:pPr>
        <w:pStyle w:val="a3"/>
        <w:spacing w:after="0"/>
        <w:ind w:left="-567" w:right="284"/>
        <w:jc w:val="both"/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 xml:space="preserve">3. </w:t>
      </w:r>
      <w:r w:rsidR="00603C85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Вправа «Очікування» (8-10 хв.)</w:t>
      </w:r>
    </w:p>
    <w:p w:rsidR="00603C85" w:rsidRPr="00603C85" w:rsidRDefault="00603C85" w:rsidP="00175143">
      <w:pPr>
        <w:pStyle w:val="a3"/>
        <w:spacing w:after="0"/>
        <w:ind w:left="-284"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 xml:space="preserve">Форма проведення: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робота в групах.</w:t>
      </w:r>
    </w:p>
    <w:p w:rsidR="00603C85" w:rsidRPr="00603C85" w:rsidRDefault="00603C85" w:rsidP="00175143">
      <w:pPr>
        <w:pStyle w:val="a3"/>
        <w:spacing w:after="0"/>
        <w:ind w:left="-284"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603C85"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  <w:t>Мета: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допомогти учасникам усвідомити власні очікування від майстер-класу, сприяти зближенню учасників групи, виявити їх спільні сподівання.</w:t>
      </w:r>
    </w:p>
    <w:p w:rsidR="00603C85" w:rsidRDefault="00603C85" w:rsidP="00175143">
      <w:pPr>
        <w:pStyle w:val="a3"/>
        <w:spacing w:after="0"/>
        <w:ind w:left="-284"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4D0BD3"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  <w:t>Обладнання: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шаблони у формі вітрильників (по 5 на кожну групу), малюнок річки з берегами: «Берег Сподівань» та «Берег здійснених очікувань»</w:t>
      </w:r>
    </w:p>
    <w:p w:rsidR="004D0BD3" w:rsidRPr="004D0BD3" w:rsidRDefault="004D0BD3" w:rsidP="004D0BD3">
      <w:pPr>
        <w:pStyle w:val="a3"/>
        <w:spacing w:after="0"/>
        <w:ind w:left="-284" w:right="284"/>
        <w:jc w:val="center"/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</w:pPr>
      <w:r w:rsidRPr="004D0BD3"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  <w:t>Хід</w:t>
      </w:r>
    </w:p>
    <w:p w:rsidR="00480155" w:rsidRDefault="004D0BD3" w:rsidP="00480155">
      <w:pPr>
        <w:pStyle w:val="a3"/>
        <w:numPr>
          <w:ilvl w:val="0"/>
          <w:numId w:val="3"/>
        </w:numPr>
        <w:spacing w:after="0"/>
        <w:ind w:left="-284" w:right="284" w:hanging="283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Висловіть та обговоріть свої очікування від сьогоднішнього майстер-класу з учасниками своєї групи. Спільно оберіть 5 із них і запишіть на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lastRenderedPageBreak/>
        <w:t>шаблонах-вітрильниках. Потім прикріпіть їх на малюнку біля «Берега Сподівань».</w:t>
      </w:r>
    </w:p>
    <w:p w:rsidR="004D0BD3" w:rsidRDefault="004D0BD3" w:rsidP="004D0BD3">
      <w:pPr>
        <w:spacing w:after="0"/>
        <w:ind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</w:p>
    <w:p w:rsidR="004D0BD3" w:rsidRDefault="006C280F" w:rsidP="004D0BD3">
      <w:pPr>
        <w:spacing w:after="0"/>
        <w:ind w:left="-284" w:right="284"/>
        <w:jc w:val="both"/>
        <w:rPr>
          <w:rFonts w:ascii="Trebuchet MS" w:eastAsia="Calibri" w:hAnsi="Trebuchet MS" w:cs="Times New Roman"/>
          <w:b/>
          <w:color w:val="000000"/>
          <w:sz w:val="32"/>
          <w:szCs w:val="32"/>
          <w:lang w:val="uk-UA"/>
        </w:rPr>
      </w:pPr>
      <w:r w:rsidRPr="006C280F">
        <w:rPr>
          <w:rFonts w:ascii="Trebuchet MS" w:eastAsia="Calibri" w:hAnsi="Trebuchet MS" w:cs="Times New Roman"/>
          <w:b/>
          <w:color w:val="000000"/>
          <w:sz w:val="32"/>
          <w:szCs w:val="32"/>
          <w:lang w:val="uk-UA"/>
        </w:rPr>
        <w:t>ІІ. Основна частина.</w:t>
      </w:r>
    </w:p>
    <w:p w:rsidR="009A226D" w:rsidRPr="006C280F" w:rsidRDefault="009A226D" w:rsidP="004D0BD3">
      <w:pPr>
        <w:spacing w:after="0"/>
        <w:ind w:left="-284" w:right="284"/>
        <w:jc w:val="both"/>
        <w:rPr>
          <w:rFonts w:ascii="Trebuchet MS" w:eastAsia="Calibri" w:hAnsi="Trebuchet MS" w:cs="Times New Roman"/>
          <w:b/>
          <w:color w:val="000000"/>
          <w:sz w:val="32"/>
          <w:szCs w:val="32"/>
          <w:lang w:val="uk-UA"/>
        </w:rPr>
      </w:pPr>
    </w:p>
    <w:p w:rsidR="00B0523A" w:rsidRPr="00B0523A" w:rsidRDefault="00B0523A" w:rsidP="00B0523A">
      <w:pPr>
        <w:pStyle w:val="a3"/>
        <w:numPr>
          <w:ilvl w:val="0"/>
          <w:numId w:val="4"/>
        </w:numPr>
        <w:spacing w:after="0"/>
        <w:ind w:right="284"/>
        <w:jc w:val="both"/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</w:pPr>
      <w:r w:rsidRPr="00B0523A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Міні-лекція</w:t>
      </w:r>
      <w:r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 xml:space="preserve"> </w:t>
      </w:r>
      <w:r w:rsidR="00F21228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(10-15 хв.)</w:t>
      </w:r>
    </w:p>
    <w:p w:rsidR="004D0BD3" w:rsidRDefault="00B0523A" w:rsidP="004D0BD3">
      <w:pPr>
        <w:spacing w:after="0"/>
        <w:ind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B0523A"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  <w:t>Мета: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а</w:t>
      </w:r>
      <w:r w:rsidR="006C280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ктуалі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зувати проблему та р</w:t>
      </w:r>
      <w:r w:rsidRPr="00B0523A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озширити теоретичні знання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педагогів за даною технологією.</w:t>
      </w:r>
    </w:p>
    <w:p w:rsidR="00B0523A" w:rsidRDefault="00B0523A" w:rsidP="004D0BD3">
      <w:pPr>
        <w:spacing w:after="0"/>
        <w:ind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</w:p>
    <w:p w:rsidR="00283FFE" w:rsidRDefault="00574778" w:rsidP="00264402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574778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Не</w:t>
      </w:r>
      <w:r w:rsidR="00806F4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r w:rsidRPr="00574778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важко помітити, що в наш час творчий пошук стає важливою частиною будь-якої професії, а дослідницька поведінка розглядається як стиль життя сучасної людини. Формувати таку поведінку треба з дитинства. Як </w:t>
      </w:r>
      <w:r w:rsidR="00283FFE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же </w:t>
      </w:r>
      <w:r w:rsidRPr="00574778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навчити дитину знаходити нові знання? </w:t>
      </w:r>
      <w:r w:rsidR="00283FFE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Як зробити процес навчання цікавим і радісним?</w:t>
      </w:r>
    </w:p>
    <w:p w:rsidR="00EE2D76" w:rsidRDefault="00283FFE" w:rsidP="00264402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В</w:t>
      </w:r>
      <w:r w:rsidRPr="00283FFE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ідповід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і</w:t>
      </w:r>
      <w:r w:rsidRPr="00283FFE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на ц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і</w:t>
      </w:r>
      <w:r w:rsidRPr="00283FFE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за</w:t>
      </w:r>
      <w:r w:rsidRPr="00283FFE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питання давно знайден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і</w:t>
      </w:r>
      <w:r w:rsidRPr="00283FFE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дит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ячою психологією і педагогікою -</w:t>
      </w:r>
      <w:r w:rsidRPr="00283FFE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навчання має бути «проблемним», тобто має містити елементи дослідницького пошуку. Організовувати його треба за законами проведення наукових досліджень, будуватися вон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</w:t>
      </w:r>
      <w:r w:rsidRPr="00283FFE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повинн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е</w:t>
      </w:r>
      <w:r w:rsidRPr="00283FFE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як самостійний творчий пошук. Тоді навчання вже не репродуктивна, а творча діяльність, тоді в ньому є все, що здатне захопити, зацікавити, пробудити спрагу пізнання.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</w:p>
    <w:p w:rsidR="009B141F" w:rsidRDefault="00AE0719" w:rsidP="00264402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AE0719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Сучасні дослідники (</w:t>
      </w:r>
      <w:proofErr w:type="spellStart"/>
      <w:r w:rsidRPr="00AE0719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Савенков</w:t>
      </w:r>
      <w:proofErr w:type="spellEnd"/>
      <w:r w:rsidRPr="00AE0719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А.І., Іванова А.І., </w:t>
      </w:r>
      <w:proofErr w:type="spellStart"/>
      <w:r w:rsidRPr="00AE0719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Куликівська</w:t>
      </w:r>
      <w:proofErr w:type="spellEnd"/>
      <w:r w:rsidRPr="00AE0719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І.Е., </w:t>
      </w:r>
      <w:r w:rsidR="002644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AE0719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Дибіна</w:t>
      </w:r>
      <w:proofErr w:type="spellEnd"/>
      <w:r w:rsidRPr="00AE0719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О.В. та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ін.</w:t>
      </w:r>
      <w:r w:rsidRPr="00AE0719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) рекомендують використовувати дослідницький метод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навчання</w:t>
      </w:r>
      <w:r w:rsidRPr="00AE0719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в роботі з дітьми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,</w:t>
      </w:r>
      <w:r w:rsidRPr="00AE0719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починаючи </w:t>
      </w:r>
      <w:r w:rsidR="002644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вже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з </w:t>
      </w:r>
      <w:r w:rsidRPr="00AE0719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дошкільного віку. Головна перевага цього методу полягає в тому, що він дає дітям реальні уявлення про різні сторони досліджуваного об'єкта, про його взаємини з іншими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</w:t>
      </w:r>
      <w:r w:rsidRPr="00AE0719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б'єктами і з середовищем існування.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</w:p>
    <w:p w:rsidR="00264402" w:rsidRDefault="00264402" w:rsidP="00264402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2644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Дитяча потреба в дослідницькому </w:t>
      </w:r>
      <w:proofErr w:type="spellStart"/>
      <w:r w:rsidRPr="002644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пошу</w:t>
      </w:r>
      <w:r w:rsidR="00EE2D76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ці</w:t>
      </w:r>
      <w:proofErr w:type="spellEnd"/>
      <w:r w:rsidRPr="002644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обумовлена біологічно. </w:t>
      </w:r>
      <w:r w:rsidR="00247250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</w:t>
      </w:r>
      <w:r w:rsidRPr="002644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итина</w:t>
      </w:r>
      <w:r w:rsidR="00247250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вже</w:t>
      </w:r>
      <w:r w:rsidRPr="002644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народжується дослідником</w:t>
      </w:r>
      <w:r w:rsidR="00247250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, вона</w:t>
      </w:r>
      <w:r w:rsidR="00247250">
        <w:rPr>
          <w:lang w:val="uk-UA"/>
        </w:rPr>
        <w:t xml:space="preserve"> </w:t>
      </w:r>
      <w:r w:rsidR="00247250" w:rsidRPr="00247250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залучена до  дослідницького пошуку практично постійно. Це її нормальний, природний стан: рвати папір і дивитися, що вийшло, спостерігати за рибками в акваріумі, вивчати поведінку синиці за вікном, проводити досліди з різними предметами, розбирати іграшки, вивчаючи їх будову. </w:t>
      </w:r>
      <w:r w:rsidRPr="002644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Жага нових вражень, допитливість, прагнення спостерігати та експериментувати, самостійно шукати нові відомості про світ традиційно розглядаються як найважливіші риси дитячої поведінки. Але ці позитивні якості постійно входять у суперечність з відсутністю у малюка умінь і навичок у пізнавальній діяльності. Дитина прагне вирішити ці протиріччя </w:t>
      </w:r>
      <w:r w:rsidRPr="002644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lastRenderedPageBreak/>
        <w:t xml:space="preserve">шляхом нескінченних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за</w:t>
      </w:r>
      <w:r w:rsidRPr="002644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питань до дорослого і маленьких самостійних пошуків. Малюк налаштований на пізнання світу і хоче його пізнавати. Саме це внутрішнє прагнення до пізнання через дослідження породжує дослідницьку поведінку і створює умови для дослідницького навчання.</w:t>
      </w:r>
    </w:p>
    <w:p w:rsidR="0031749B" w:rsidRDefault="009B141F" w:rsidP="0031749B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На мою думку </w:t>
      </w:r>
      <w:r w:rsidR="00264402" w:rsidRPr="002644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одним з ефективних способів розвитку такої поведінки у дітей, є методика проведення дитячих досліджень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, запропонована </w:t>
      </w:r>
      <w:r w:rsidR="00F95DB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</w:t>
      </w:r>
      <w:r w:rsidR="00784F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лександром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І</w:t>
      </w:r>
      <w:r w:rsidR="00784F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ллічем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Савенковим</w:t>
      </w:r>
      <w:proofErr w:type="spellEnd"/>
      <w:r w:rsidR="00784F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, </w:t>
      </w:r>
      <w:r w:rsidR="00784F02" w:rsidRPr="00784F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доктор</w:t>
      </w:r>
      <w:r w:rsidR="00784F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ом</w:t>
      </w:r>
      <w:r w:rsidR="00784F02" w:rsidRPr="00784F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педагогічних наук, доктор</w:t>
      </w:r>
      <w:r w:rsidR="00784F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ом</w:t>
      </w:r>
      <w:r w:rsidR="00784F02" w:rsidRPr="00784F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психологічних наук, професор</w:t>
      </w:r>
      <w:r w:rsidR="00784F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ом</w:t>
      </w:r>
      <w:r w:rsidR="00784F02" w:rsidRPr="00784F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кафедри психології розвитку МП</w:t>
      </w:r>
      <w:r w:rsidR="00784F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</w:t>
      </w:r>
      <w:r w:rsidR="00784F02" w:rsidRPr="00784F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У </w:t>
      </w:r>
      <w:r w:rsidR="00784F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(</w:t>
      </w:r>
      <w:r w:rsidR="00784F02" w:rsidRPr="00784F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Московський педагогічний державний університет</w:t>
      </w:r>
      <w:r w:rsidR="00784F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)</w:t>
      </w:r>
      <w:r w:rsidR="00264402" w:rsidRPr="002644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. У даній методиці акцент робиться на навчання дитини самостійного набуття знань шляхом власного дослідницького пошуку. </w:t>
      </w:r>
    </w:p>
    <w:p w:rsidR="006C280F" w:rsidRPr="006C280F" w:rsidRDefault="00B0523A" w:rsidP="007B2D87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1F497D" w:themeColor="text2"/>
          <w:sz w:val="28"/>
          <w:szCs w:val="28"/>
          <w:lang w:val="uk-UA"/>
        </w:rPr>
      </w:pPr>
      <w:r w:rsidRPr="006C280F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 xml:space="preserve">(Слайд </w:t>
      </w:r>
      <w:r w:rsidR="002D5DAF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5</w:t>
      </w:r>
      <w:r w:rsidRPr="006C280F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)</w:t>
      </w:r>
      <w:r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 xml:space="preserve"> </w:t>
      </w:r>
      <w:r w:rsidR="007B2D87" w:rsidRPr="007B2D87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У педагогічній психології та педагогіці є спеціальний термін - </w:t>
      </w:r>
      <w:r w:rsidR="007B2D87" w:rsidRPr="00806F4F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«дослідницьке навчання».</w:t>
      </w:r>
      <w:r w:rsidR="006C280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r w:rsidR="007B2D87" w:rsidRPr="007B2D87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Так іменується підхід до навчання, побудований на основі природного прагнення </w:t>
      </w:r>
      <w:r w:rsidR="007B2D87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малюка </w:t>
      </w:r>
      <w:r w:rsidR="007B2D87" w:rsidRPr="007B2D87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до самостійного вивчення навколишнього. </w:t>
      </w:r>
    </w:p>
    <w:p w:rsidR="007B2D87" w:rsidRPr="006C280F" w:rsidRDefault="00B0523A" w:rsidP="007B2D87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</w:pPr>
      <w:r w:rsidRPr="006C280F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 xml:space="preserve">(Слайд </w:t>
      </w:r>
      <w:r w:rsidR="002D5DAF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6</w:t>
      </w:r>
      <w:r w:rsidRPr="006C280F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)</w:t>
      </w:r>
      <w:r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 xml:space="preserve"> </w:t>
      </w:r>
      <w:r w:rsidR="007B2D87" w:rsidRPr="00806F4F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Головна мета дослідницького навчання</w:t>
      </w:r>
      <w:r w:rsidR="007B2D87" w:rsidRPr="007B2D87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- формування в дитини здатності самостійно, творчо освоювати і перебудовувати нові способи діяльності в будь-якій сфері людської культури.</w:t>
      </w:r>
      <w:r w:rsidR="006C280F" w:rsidRPr="006C280F">
        <w:t xml:space="preserve"> </w:t>
      </w:r>
    </w:p>
    <w:p w:rsidR="007B2D87" w:rsidRPr="007B2D87" w:rsidRDefault="00DD44CB" w:rsidP="007B2D87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DD44CB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(Слайд 7)</w:t>
      </w:r>
      <w:r w:rsidRPr="00DD44CB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r w:rsidR="00806F4F" w:rsidRPr="00806F4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У сучасній педагогіці, за ступенем самостійності дитини, виділяється три </w:t>
      </w:r>
      <w:r w:rsidR="00806F4F" w:rsidRPr="009A6F63">
        <w:rPr>
          <w:rFonts w:ascii="Trebuchet MS" w:eastAsia="Calibri" w:hAnsi="Trebuchet MS" w:cs="Times New Roman"/>
          <w:i/>
          <w:color w:val="000000"/>
          <w:sz w:val="28"/>
          <w:szCs w:val="28"/>
          <w:lang w:val="uk-UA"/>
        </w:rPr>
        <w:t>рівні реалізації «дослідницького навчання»:</w:t>
      </w:r>
    </w:p>
    <w:p w:rsidR="00806F4F" w:rsidRPr="00806F4F" w:rsidRDefault="00DD44CB" w:rsidP="00806F4F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DD44CB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 xml:space="preserve">(Слайд </w:t>
      </w:r>
      <w:r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8</w:t>
      </w:r>
      <w:r w:rsidRPr="00DD44CB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)</w:t>
      </w:r>
      <w:r w:rsidRPr="00DD44CB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r w:rsidR="00806F4F" w:rsidRPr="00806F4F">
        <w:rPr>
          <w:rFonts w:ascii="Trebuchet MS" w:eastAsia="Calibri" w:hAnsi="Trebuchet MS" w:cs="Times New Roman"/>
          <w:i/>
          <w:color w:val="000000"/>
          <w:sz w:val="28"/>
          <w:szCs w:val="28"/>
          <w:lang w:val="uk-UA"/>
        </w:rPr>
        <w:t>Перший і найпростіший</w:t>
      </w:r>
      <w:r w:rsidR="00806F4F" w:rsidRPr="00806F4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– коли дорослий ставить проблему, сам намічає стратегію і тактику її вирішення. Рішення в цьому випадку  потрібно самостійно знайти дитині.</w:t>
      </w:r>
    </w:p>
    <w:p w:rsidR="00806F4F" w:rsidRPr="00806F4F" w:rsidRDefault="00DD44CB" w:rsidP="00806F4F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DD44CB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 xml:space="preserve">(Слайд </w:t>
      </w:r>
      <w:r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9</w:t>
      </w:r>
      <w:r w:rsidRPr="00DD44CB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)</w:t>
      </w:r>
      <w:r w:rsidRPr="00DD44CB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r w:rsidR="00806F4F" w:rsidRPr="00806F4F">
        <w:rPr>
          <w:rFonts w:ascii="Trebuchet MS" w:eastAsia="Calibri" w:hAnsi="Trebuchet MS" w:cs="Times New Roman"/>
          <w:i/>
          <w:color w:val="000000"/>
          <w:sz w:val="28"/>
          <w:szCs w:val="28"/>
          <w:lang w:val="uk-UA"/>
        </w:rPr>
        <w:t>Другий рівень</w:t>
      </w:r>
      <w:r w:rsidR="00806F4F" w:rsidRPr="00806F4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– дорослий ставить проблему, але вже метод її вирішення дитина шукає самостійно. На цьому рівні допускається колективний пошук.</w:t>
      </w:r>
    </w:p>
    <w:p w:rsidR="006C280F" w:rsidRPr="006C280F" w:rsidRDefault="00DD44CB" w:rsidP="006C280F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1F497D" w:themeColor="text2"/>
          <w:sz w:val="28"/>
          <w:szCs w:val="28"/>
          <w:lang w:val="uk-UA"/>
        </w:rPr>
      </w:pPr>
      <w:r w:rsidRPr="00DD44CB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 xml:space="preserve">(Слайд </w:t>
      </w:r>
      <w:r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10</w:t>
      </w:r>
      <w:r w:rsidRPr="00DD44CB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)</w:t>
      </w:r>
      <w:r w:rsidRPr="00DD44CB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r w:rsidR="00806F4F" w:rsidRPr="00806F4F">
        <w:rPr>
          <w:rFonts w:ascii="Trebuchet MS" w:eastAsia="Calibri" w:hAnsi="Trebuchet MS" w:cs="Times New Roman"/>
          <w:i/>
          <w:color w:val="000000"/>
          <w:sz w:val="28"/>
          <w:szCs w:val="28"/>
          <w:lang w:val="uk-UA"/>
        </w:rPr>
        <w:t>На третьому</w:t>
      </w:r>
      <w:r w:rsidR="00806F4F" w:rsidRPr="00806F4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– вищому рівні постановка проблеми, пошук методів її дослідження і розробка вирішення здійснюються дитиною самостійно.</w:t>
      </w:r>
      <w:r w:rsidR="006C280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</w:p>
    <w:p w:rsidR="00F21228" w:rsidRDefault="00F21228" w:rsidP="00806F4F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F21228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Перший крок у цій справі, як і в багатьох інших, часто є самим важким. Тому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у</w:t>
      </w:r>
      <w:r w:rsidRPr="00F21228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педагог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ів</w:t>
      </w:r>
      <w:r w:rsidRPr="00F21228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часто виникають </w:t>
      </w:r>
      <w:r w:rsidRPr="00F21228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запит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ання</w:t>
      </w:r>
      <w:r w:rsidRPr="00F21228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, з чого і як почати роботу з дітьми в напрямку дослідн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ицько</w:t>
      </w:r>
      <w:r w:rsidRPr="00F21228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го навчання. Більшість педагогів при цьому просто підбирають цікаву і корисну тему дослідження і пропонують її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діт</w:t>
      </w:r>
      <w:r w:rsidRPr="00F21228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ям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.</w:t>
      </w:r>
      <w:r w:rsidRPr="00F21228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Однак треба зазначити, що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навіть</w:t>
      </w:r>
      <w:r w:rsidRPr="00F21228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старші дошкільники здатні працювати на будь-якому з цих рівнів. Великі можливості в цьому плані мають практично всі види діяльності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та </w:t>
      </w:r>
      <w:r w:rsidRPr="00F21228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традиційних навчальних занять. Слід пам'ятати тільки, що на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повну </w:t>
      </w:r>
      <w:r w:rsidRPr="00F21228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самостійність дошкільника при проведенні навчальних досліджень </w:t>
      </w:r>
      <w:r w:rsidRPr="00F21228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lastRenderedPageBreak/>
        <w:t>розраховувати не варто. Адже навчальн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е</w:t>
      </w:r>
      <w:r w:rsidRPr="00F21228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дослідження відрізняється від пошукової активності дитини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, яка виникає </w:t>
      </w:r>
      <w:r w:rsidRPr="00F21228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спонтанно.</w:t>
      </w:r>
    </w:p>
    <w:p w:rsidR="006D27A9" w:rsidRDefault="006D27A9" w:rsidP="00806F4F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</w:p>
    <w:p w:rsidR="006D27A9" w:rsidRPr="006D27A9" w:rsidRDefault="006D27A9" w:rsidP="00815834">
      <w:pPr>
        <w:pStyle w:val="a3"/>
        <w:numPr>
          <w:ilvl w:val="0"/>
          <w:numId w:val="4"/>
        </w:numPr>
        <w:spacing w:after="0"/>
        <w:ind w:right="284"/>
        <w:jc w:val="both"/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</w:pPr>
      <w:r w:rsidRPr="006D27A9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Практична частина (50 хв.)</w:t>
      </w:r>
    </w:p>
    <w:p w:rsidR="00A13DF3" w:rsidRDefault="00A13DF3" w:rsidP="006D27A9">
      <w:pPr>
        <w:pStyle w:val="a3"/>
        <w:spacing w:after="0"/>
        <w:ind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815834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Які ж етапи має включати структура дитячого дослідження?</w:t>
      </w:r>
    </w:p>
    <w:p w:rsidR="00815834" w:rsidRPr="00815834" w:rsidRDefault="00815834" w:rsidP="00815834">
      <w:pPr>
        <w:pStyle w:val="a3"/>
        <w:spacing w:after="0"/>
        <w:ind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</w:p>
    <w:p w:rsidR="00A13DF3" w:rsidRDefault="00A13DF3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Я пропоную дати відповідь на це запитання за допомогою </w:t>
      </w:r>
      <w:r w:rsidRPr="00A13DF3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вправи «Методичний конструктор».</w:t>
      </w:r>
      <w:r w:rsidR="00DE5CD7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 xml:space="preserve"> </w:t>
      </w:r>
      <w:r w:rsidR="00784F02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(3-5 хв.)</w:t>
      </w:r>
    </w:p>
    <w:p w:rsidR="006C280F" w:rsidRDefault="006C280F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6C280F"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  <w:t>Мета: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визначення послідовності етапів дитячого дослідження.</w:t>
      </w:r>
    </w:p>
    <w:p w:rsidR="00B0523A" w:rsidRPr="00784F02" w:rsidRDefault="00B0523A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  <w:t>Матеріал:</w:t>
      </w:r>
      <w:r w:rsidR="00784F02"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784F02" w:rsidRPr="00784F0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смужки паперу з етапами дитячого дослідження.</w:t>
      </w:r>
    </w:p>
    <w:p w:rsidR="006C280F" w:rsidRPr="00A13DF3" w:rsidRDefault="006C280F" w:rsidP="00BA7A2A">
      <w:pPr>
        <w:spacing w:after="0"/>
        <w:ind w:left="-567" w:right="284" w:firstLine="567"/>
        <w:jc w:val="center"/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  <w:t>Хід</w:t>
      </w:r>
    </w:p>
    <w:p w:rsidR="00A13DF3" w:rsidRDefault="00A13DF3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Вам необхідно визначити </w:t>
      </w:r>
      <w:r w:rsidRPr="009A6F63"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  <w:t>структуру дитячого дослідження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, розмістивши основні його етапи в правильній послідовності.</w:t>
      </w:r>
    </w:p>
    <w:p w:rsidR="00A13DF3" w:rsidRPr="00A13DF3" w:rsidRDefault="00A13DF3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1)</w:t>
      </w:r>
      <w:r w:rsidRPr="00A13DF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ab/>
        <w:t>виділення і постановка проблеми (вибір теми дослідження);</w:t>
      </w:r>
    </w:p>
    <w:p w:rsidR="00A13DF3" w:rsidRPr="00A13DF3" w:rsidRDefault="00A13DF3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2)</w:t>
      </w:r>
      <w:r w:rsidRPr="00A13DF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ab/>
        <w:t>висунення гіпотез;</w:t>
      </w:r>
    </w:p>
    <w:p w:rsidR="00A13DF3" w:rsidRPr="00A13DF3" w:rsidRDefault="00A13DF3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3)</w:t>
      </w:r>
      <w:r w:rsidRPr="00A13DF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ab/>
        <w:t>пошук і пропозиція можливих варіантів рішення;</w:t>
      </w:r>
    </w:p>
    <w:p w:rsidR="00A13DF3" w:rsidRPr="00A13DF3" w:rsidRDefault="00A13DF3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4)</w:t>
      </w:r>
      <w:r w:rsidRPr="00A13DF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ab/>
        <w:t>збір матеріалу;</w:t>
      </w:r>
    </w:p>
    <w:p w:rsidR="00A13DF3" w:rsidRPr="00A13DF3" w:rsidRDefault="00A13DF3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5)</w:t>
      </w:r>
      <w:r w:rsidRPr="00A13DF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ab/>
        <w:t>узагальнення отриманих даних;</w:t>
      </w:r>
    </w:p>
    <w:p w:rsidR="00A13DF3" w:rsidRPr="00A13DF3" w:rsidRDefault="00A13DF3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6)</w:t>
      </w:r>
      <w:r w:rsidRPr="00A13DF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ab/>
        <w:t>підготовка проекту (повідомлення, доповідь, макет і ін.);</w:t>
      </w:r>
    </w:p>
    <w:p w:rsidR="00A13DF3" w:rsidRDefault="00A13DF3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7)</w:t>
      </w:r>
      <w:r w:rsidRPr="00A13DF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ab/>
        <w:t>захист проекту.</w:t>
      </w:r>
      <w:r w:rsidR="00B0523A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</w:p>
    <w:p w:rsidR="00A13DF3" w:rsidRPr="00B0523A" w:rsidRDefault="00B0523A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</w:pPr>
      <w:r w:rsidRPr="00B0523A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 xml:space="preserve">(Слайд </w:t>
      </w:r>
      <w:r w:rsidR="00DD44CB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11</w:t>
      </w:r>
      <w:r w:rsidRPr="00B0523A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)</w:t>
      </w:r>
      <w:r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 xml:space="preserve"> </w:t>
      </w:r>
      <w:r w:rsidR="00784F02" w:rsidRPr="00784F02">
        <w:rPr>
          <w:rFonts w:ascii="Trebuchet MS" w:eastAsia="Calibri" w:hAnsi="Trebuchet MS" w:cs="Times New Roman"/>
          <w:i/>
          <w:sz w:val="28"/>
          <w:szCs w:val="28"/>
          <w:lang w:val="uk-UA"/>
        </w:rPr>
        <w:t>(</w:t>
      </w:r>
      <w:r w:rsidRPr="00B0523A">
        <w:rPr>
          <w:rFonts w:ascii="Trebuchet MS" w:eastAsia="Calibri" w:hAnsi="Trebuchet MS" w:cs="Times New Roman"/>
          <w:i/>
          <w:sz w:val="28"/>
          <w:szCs w:val="28"/>
          <w:lang w:val="uk-UA"/>
        </w:rPr>
        <w:t>По слайду на екрані перевіряється правильність виконання</w:t>
      </w:r>
      <w:r w:rsidR="00784F02">
        <w:rPr>
          <w:rFonts w:ascii="Trebuchet MS" w:eastAsia="Calibri" w:hAnsi="Trebuchet MS" w:cs="Times New Roman"/>
          <w:i/>
          <w:sz w:val="28"/>
          <w:szCs w:val="28"/>
          <w:lang w:val="uk-UA"/>
        </w:rPr>
        <w:t>)</w:t>
      </w:r>
      <w:r>
        <w:rPr>
          <w:rFonts w:ascii="Trebuchet MS" w:eastAsia="Calibri" w:hAnsi="Trebuchet MS" w:cs="Times New Roman"/>
          <w:i/>
          <w:sz w:val="28"/>
          <w:szCs w:val="28"/>
          <w:lang w:val="uk-UA"/>
        </w:rPr>
        <w:t>.</w:t>
      </w:r>
      <w:r w:rsidRPr="00B0523A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 xml:space="preserve"> </w:t>
      </w:r>
    </w:p>
    <w:p w:rsidR="00A13DF3" w:rsidRPr="00A13DF3" w:rsidRDefault="00A13DF3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A13DF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Думка про те, що дитина здатна пройти через всі ці етапи, на перший погляд, здається сумнівною і навіть лякає. Але, повірте, ці страхи і сумніви розсіюються відразу, як тільки починається реальна дослідницька робота.</w:t>
      </w:r>
    </w:p>
    <w:p w:rsidR="00A13DF3" w:rsidRDefault="00A13DF3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A13DF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З метою спрощення, здавалося б, можна скоротити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якийсь</w:t>
      </w:r>
      <w:r w:rsidRPr="00A13DF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з етапів. Але, це суттєво збіднить процес, а отже, і педагогічний результат роботи. </w:t>
      </w:r>
      <w:r w:rsidR="002D5DAF" w:rsidRP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Таким чином, наш</w:t>
      </w:r>
      <w:r w:rsid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е</w:t>
      </w:r>
      <w:r w:rsidR="002D5DAF" w:rsidRP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методичн</w:t>
      </w:r>
      <w:r w:rsid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е</w:t>
      </w:r>
      <w:r w:rsidR="002D5DAF" w:rsidRP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завдання </w:t>
      </w:r>
      <w:r w:rsidR="00815834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–</w:t>
      </w:r>
      <w:r w:rsidR="002D5DAF" w:rsidRP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r w:rsidR="00815834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забезпечити </w:t>
      </w:r>
      <w:r w:rsidR="002D5DAF" w:rsidRP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доступність проходження кожного етапу для старшого дошкільника.</w:t>
      </w:r>
    </w:p>
    <w:p w:rsidR="002D5DAF" w:rsidRDefault="002D5DAF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Маленькому досліднику для вирішення дослідницьких завдань </w:t>
      </w:r>
      <w:r w:rsidR="007C6A1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та  </w:t>
      </w:r>
      <w:r w:rsidR="007C6A12" w:rsidRPr="007C6A1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розвитку дослідницьких здібностей </w:t>
      </w:r>
      <w:r w:rsidRPr="002D5DAF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необхідні </w:t>
      </w:r>
      <w:r w:rsidR="00815834" w:rsidRPr="00815834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спеціальн</w:t>
      </w:r>
      <w:r w:rsidR="00815834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і</w:t>
      </w:r>
      <w:r w:rsidR="00815834" w:rsidRPr="00815834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знання, уміння і навичк</w:t>
      </w:r>
      <w:r w:rsidR="00815834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и</w:t>
      </w:r>
      <w:r w:rsidR="00815834" w:rsidRPr="00815834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дослідницького пошуку</w:t>
      </w:r>
      <w:r w:rsidR="007C6A1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, а саме </w:t>
      </w:r>
      <w:r w:rsidR="007C6A12" w:rsidRPr="007C6A12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 xml:space="preserve">(Слайд </w:t>
      </w:r>
      <w:r w:rsidR="00DD44CB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12</w:t>
      </w:r>
      <w:r w:rsidR="00513491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,13</w:t>
      </w:r>
      <w:r w:rsidR="007C6A12" w:rsidRPr="007C6A12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)</w:t>
      </w:r>
      <w:r w:rsidR="00815834" w:rsidRPr="00815834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:</w:t>
      </w:r>
    </w:p>
    <w:p w:rsidR="00982929" w:rsidRPr="007C6A12" w:rsidRDefault="00982929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sz w:val="28"/>
          <w:szCs w:val="28"/>
          <w:lang w:val="uk-UA"/>
        </w:rPr>
      </w:pPr>
      <w:r w:rsidRPr="007C6A12">
        <w:rPr>
          <w:rFonts w:ascii="Trebuchet MS" w:eastAsia="Calibri" w:hAnsi="Trebuchet MS" w:cs="Times New Roman"/>
          <w:sz w:val="28"/>
          <w:szCs w:val="28"/>
          <w:lang w:val="uk-UA"/>
        </w:rPr>
        <w:t>• бачити проблеми;</w:t>
      </w:r>
    </w:p>
    <w:p w:rsidR="00982929" w:rsidRPr="007C6A12" w:rsidRDefault="00982929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sz w:val="28"/>
          <w:szCs w:val="28"/>
          <w:lang w:val="uk-UA"/>
        </w:rPr>
      </w:pPr>
      <w:r w:rsidRPr="007C6A12">
        <w:rPr>
          <w:rFonts w:ascii="Trebuchet MS" w:eastAsia="Calibri" w:hAnsi="Trebuchet MS" w:cs="Times New Roman"/>
          <w:sz w:val="28"/>
          <w:szCs w:val="28"/>
          <w:lang w:val="uk-UA"/>
        </w:rPr>
        <w:t>• ставити питання;</w:t>
      </w:r>
    </w:p>
    <w:p w:rsidR="00982929" w:rsidRPr="007C6A12" w:rsidRDefault="00982929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sz w:val="28"/>
          <w:szCs w:val="28"/>
          <w:lang w:val="uk-UA"/>
        </w:rPr>
      </w:pPr>
      <w:r w:rsidRPr="007C6A12">
        <w:rPr>
          <w:rFonts w:ascii="Trebuchet MS" w:eastAsia="Calibri" w:hAnsi="Trebuchet MS" w:cs="Times New Roman"/>
          <w:sz w:val="28"/>
          <w:szCs w:val="28"/>
          <w:lang w:val="uk-UA"/>
        </w:rPr>
        <w:t>• висувати гіпотези;</w:t>
      </w:r>
    </w:p>
    <w:p w:rsidR="00982929" w:rsidRPr="007C6A12" w:rsidRDefault="00982929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sz w:val="28"/>
          <w:szCs w:val="28"/>
          <w:lang w:val="uk-UA"/>
        </w:rPr>
      </w:pPr>
      <w:r w:rsidRPr="007C6A12">
        <w:rPr>
          <w:rFonts w:ascii="Trebuchet MS" w:eastAsia="Calibri" w:hAnsi="Trebuchet MS" w:cs="Times New Roman"/>
          <w:sz w:val="28"/>
          <w:szCs w:val="28"/>
          <w:lang w:val="uk-UA"/>
        </w:rPr>
        <w:t>• давати визначення поняттям;</w:t>
      </w:r>
    </w:p>
    <w:p w:rsidR="00982929" w:rsidRPr="007C6A12" w:rsidRDefault="00982929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sz w:val="28"/>
          <w:szCs w:val="28"/>
          <w:lang w:val="uk-UA"/>
        </w:rPr>
      </w:pPr>
      <w:r w:rsidRPr="007C6A12">
        <w:rPr>
          <w:rFonts w:ascii="Trebuchet MS" w:eastAsia="Calibri" w:hAnsi="Trebuchet MS" w:cs="Times New Roman"/>
          <w:sz w:val="28"/>
          <w:szCs w:val="28"/>
          <w:lang w:val="uk-UA"/>
        </w:rPr>
        <w:t>• класифікувати;</w:t>
      </w:r>
    </w:p>
    <w:p w:rsidR="00982929" w:rsidRPr="007C6A12" w:rsidRDefault="00982929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sz w:val="28"/>
          <w:szCs w:val="28"/>
          <w:lang w:val="uk-UA"/>
        </w:rPr>
      </w:pPr>
      <w:r w:rsidRPr="007C6A12">
        <w:rPr>
          <w:rFonts w:ascii="Trebuchet MS" w:eastAsia="Calibri" w:hAnsi="Trebuchet MS" w:cs="Times New Roman"/>
          <w:sz w:val="28"/>
          <w:szCs w:val="28"/>
          <w:lang w:val="uk-UA"/>
        </w:rPr>
        <w:lastRenderedPageBreak/>
        <w:t>• спостерігати;</w:t>
      </w:r>
    </w:p>
    <w:p w:rsidR="00982929" w:rsidRPr="007C6A12" w:rsidRDefault="00982929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sz w:val="28"/>
          <w:szCs w:val="28"/>
          <w:lang w:val="uk-UA"/>
        </w:rPr>
      </w:pPr>
      <w:r w:rsidRPr="007C6A12">
        <w:rPr>
          <w:rFonts w:ascii="Trebuchet MS" w:eastAsia="Calibri" w:hAnsi="Trebuchet MS" w:cs="Times New Roman"/>
          <w:sz w:val="28"/>
          <w:szCs w:val="28"/>
          <w:lang w:val="uk-UA"/>
        </w:rPr>
        <w:t>• проводити експерименти;</w:t>
      </w:r>
    </w:p>
    <w:p w:rsidR="00982929" w:rsidRPr="007C6A12" w:rsidRDefault="00982929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sz w:val="28"/>
          <w:szCs w:val="28"/>
          <w:lang w:val="uk-UA"/>
        </w:rPr>
      </w:pPr>
      <w:r w:rsidRPr="007C6A12">
        <w:rPr>
          <w:rFonts w:ascii="Trebuchet MS" w:eastAsia="Calibri" w:hAnsi="Trebuchet MS" w:cs="Times New Roman"/>
          <w:sz w:val="28"/>
          <w:szCs w:val="28"/>
          <w:lang w:val="uk-UA"/>
        </w:rPr>
        <w:t xml:space="preserve">• робити </w:t>
      </w:r>
      <w:proofErr w:type="spellStart"/>
      <w:r w:rsidRPr="007C6A12">
        <w:rPr>
          <w:rFonts w:ascii="Trebuchet MS" w:eastAsia="Calibri" w:hAnsi="Trebuchet MS" w:cs="Times New Roman"/>
          <w:sz w:val="28"/>
          <w:szCs w:val="28"/>
          <w:lang w:val="uk-UA"/>
        </w:rPr>
        <w:t>умови</w:t>
      </w:r>
      <w:r w:rsidR="007C6A12" w:rsidRPr="007C6A12">
        <w:rPr>
          <w:rFonts w:ascii="Trebuchet MS" w:eastAsia="Calibri" w:hAnsi="Trebuchet MS" w:cs="Times New Roman"/>
          <w:sz w:val="28"/>
          <w:szCs w:val="28"/>
          <w:lang w:val="uk-UA"/>
        </w:rPr>
        <w:t>снов</w:t>
      </w:r>
      <w:r w:rsidRPr="007C6A12">
        <w:rPr>
          <w:rFonts w:ascii="Trebuchet MS" w:eastAsia="Calibri" w:hAnsi="Trebuchet MS" w:cs="Times New Roman"/>
          <w:sz w:val="28"/>
          <w:szCs w:val="28"/>
          <w:lang w:val="uk-UA"/>
        </w:rPr>
        <w:t>и</w:t>
      </w:r>
      <w:proofErr w:type="spellEnd"/>
      <w:r w:rsidRPr="007C6A12">
        <w:rPr>
          <w:rFonts w:ascii="Trebuchet MS" w:eastAsia="Calibri" w:hAnsi="Trebuchet MS" w:cs="Times New Roman"/>
          <w:sz w:val="28"/>
          <w:szCs w:val="28"/>
          <w:lang w:val="uk-UA"/>
        </w:rPr>
        <w:t xml:space="preserve"> і висновки;</w:t>
      </w:r>
    </w:p>
    <w:p w:rsidR="00982929" w:rsidRPr="007C6A12" w:rsidRDefault="00982929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sz w:val="28"/>
          <w:szCs w:val="28"/>
          <w:lang w:val="uk-UA"/>
        </w:rPr>
      </w:pPr>
      <w:r w:rsidRPr="007C6A12">
        <w:rPr>
          <w:rFonts w:ascii="Trebuchet MS" w:eastAsia="Calibri" w:hAnsi="Trebuchet MS" w:cs="Times New Roman"/>
          <w:sz w:val="28"/>
          <w:szCs w:val="28"/>
          <w:lang w:val="uk-UA"/>
        </w:rPr>
        <w:t>• структурувати матеріал;</w:t>
      </w:r>
    </w:p>
    <w:p w:rsidR="00982929" w:rsidRPr="007C6A12" w:rsidRDefault="00982929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sz w:val="28"/>
          <w:szCs w:val="28"/>
          <w:lang w:val="uk-UA"/>
        </w:rPr>
      </w:pPr>
      <w:r w:rsidRPr="007C6A12">
        <w:rPr>
          <w:rFonts w:ascii="Trebuchet MS" w:eastAsia="Calibri" w:hAnsi="Trebuchet MS" w:cs="Times New Roman"/>
          <w:sz w:val="28"/>
          <w:szCs w:val="28"/>
          <w:lang w:val="uk-UA"/>
        </w:rPr>
        <w:t>• готувати власні міні д</w:t>
      </w:r>
      <w:r w:rsidR="007C6A12" w:rsidRPr="007C6A12">
        <w:rPr>
          <w:rFonts w:ascii="Trebuchet MS" w:eastAsia="Calibri" w:hAnsi="Trebuchet MS" w:cs="Times New Roman"/>
          <w:sz w:val="28"/>
          <w:szCs w:val="28"/>
          <w:lang w:val="uk-UA"/>
        </w:rPr>
        <w:t>о</w:t>
      </w:r>
      <w:r w:rsidRPr="007C6A12">
        <w:rPr>
          <w:rFonts w:ascii="Trebuchet MS" w:eastAsia="Calibri" w:hAnsi="Trebuchet MS" w:cs="Times New Roman"/>
          <w:sz w:val="28"/>
          <w:szCs w:val="28"/>
          <w:lang w:val="uk-UA"/>
        </w:rPr>
        <w:t>повіді;</w:t>
      </w:r>
    </w:p>
    <w:p w:rsidR="00982929" w:rsidRPr="007C6A12" w:rsidRDefault="00982929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sz w:val="28"/>
          <w:szCs w:val="28"/>
          <w:lang w:val="uk-UA"/>
        </w:rPr>
      </w:pPr>
      <w:r w:rsidRPr="007C6A12">
        <w:rPr>
          <w:rFonts w:ascii="Trebuchet MS" w:eastAsia="Calibri" w:hAnsi="Trebuchet MS" w:cs="Times New Roman"/>
          <w:sz w:val="28"/>
          <w:szCs w:val="28"/>
          <w:lang w:val="uk-UA"/>
        </w:rPr>
        <w:t>• пояснювати, доводити і захищати свої ідеї.</w:t>
      </w:r>
    </w:p>
    <w:p w:rsidR="0031749B" w:rsidRDefault="00982929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982929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Завдання це важкі, але, будучи адаптовані до віку, вони на практиці вирішуються успішно. Діти працюють з інтересом і задоволенням.</w:t>
      </w:r>
    </w:p>
    <w:p w:rsidR="0031749B" w:rsidRDefault="007C6A12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7C6A1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О.І.</w:t>
      </w:r>
      <w:proofErr w:type="spellStart"/>
      <w:r w:rsidRPr="007C6A1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Савенков</w:t>
      </w:r>
      <w:proofErr w:type="spellEnd"/>
      <w:r w:rsidRPr="007C6A1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і деякі інші автори вважають ефективним у плані розвитку дослідницьких здібностей спеціальний тренінг. </w:t>
      </w:r>
      <w:proofErr w:type="spellStart"/>
      <w:r w:rsidRPr="007C6A1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Тренінгову</w:t>
      </w:r>
      <w:proofErr w:type="spellEnd"/>
      <w:r w:rsidRPr="007C6A1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форму можуть застосовувати в своїй роботі по організації дослідницької діяльності дітей вихователі дитячого садка і вчителі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початкової школи</w:t>
      </w:r>
      <w:r w:rsidRPr="007C6A1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. Рекомендовані вправи орієнтовані на старших дошкільників та молодших школярів. При роботі з розвитку дослідницьких навичок слід враховувати вікові особливості дітей і керуватися принципом поступового ускладнення завдань.</w:t>
      </w:r>
    </w:p>
    <w:p w:rsidR="0031749B" w:rsidRDefault="007C6A12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7C6A1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Зараз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я пропоную розглянути та апр</w:t>
      </w:r>
      <w:r w:rsidR="00DE5CD7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обувати на практиці деякі з них.</w:t>
      </w:r>
    </w:p>
    <w:p w:rsidR="00DE5CD7" w:rsidRDefault="00DE5CD7" w:rsidP="00BA7A2A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</w:p>
    <w:p w:rsidR="009A6F63" w:rsidRPr="00DE5CD7" w:rsidRDefault="00D4654B" w:rsidP="00BA7A2A">
      <w:pPr>
        <w:pStyle w:val="a3"/>
        <w:numPr>
          <w:ilvl w:val="0"/>
          <w:numId w:val="5"/>
        </w:num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1F497D" w:themeColor="text2"/>
          <w:sz w:val="28"/>
          <w:szCs w:val="28"/>
          <w:lang w:val="uk-UA"/>
        </w:rPr>
      </w:pPr>
      <w:r w:rsidRPr="00DE5CD7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Розвиток уміння бачити проблеми</w:t>
      </w:r>
    </w:p>
    <w:p w:rsidR="00D4654B" w:rsidRPr="00DB06F8" w:rsidRDefault="00D4654B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</w:pPr>
      <w:r w:rsidRPr="00DB06F8"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  <w:t>Вправа «Подивись на світ чужими очима»</w:t>
      </w:r>
      <w:r w:rsidR="00DE5CD7"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DE5CD7" w:rsidRPr="00FA18F0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(</w:t>
      </w:r>
      <w:r w:rsidR="00FA18F0" w:rsidRPr="00FA18F0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5</w:t>
      </w:r>
      <w:r w:rsidR="00DE5CD7" w:rsidRPr="00FA18F0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 xml:space="preserve"> хв.)</w:t>
      </w:r>
    </w:p>
    <w:p w:rsidR="00D4654B" w:rsidRDefault="00D4654B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Мета: розвивати уміння змінювати свою точку зору, дивитися на об’єкт дослідження з різних сторін.</w:t>
      </w:r>
    </w:p>
    <w:p w:rsidR="00D4654B" w:rsidRDefault="00D4654B" w:rsidP="00BA7A2A">
      <w:pPr>
        <w:pStyle w:val="a3"/>
        <w:spacing w:after="0"/>
        <w:ind w:left="-567" w:right="284" w:firstLine="567"/>
        <w:jc w:val="center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Хід</w:t>
      </w:r>
    </w:p>
    <w:p w:rsidR="00D4654B" w:rsidRDefault="00D4654B" w:rsidP="00BA7A2A">
      <w:pPr>
        <w:pStyle w:val="a3"/>
        <w:numPr>
          <w:ilvl w:val="0"/>
          <w:numId w:val="3"/>
        </w:num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Пропоную Вам послухати початок розповіді: «Настала зима. З перших днів випало багато снігу. Він вкрив пухнастою білою ковдрою усе навкруги: газони, дерева, будинки, тротуари, дороги…»</w:t>
      </w:r>
    </w:p>
    <w:p w:rsidR="00D4654B" w:rsidRDefault="00D4654B" w:rsidP="00BA7A2A">
      <w:pPr>
        <w:pStyle w:val="a3"/>
        <w:numPr>
          <w:ilvl w:val="0"/>
          <w:numId w:val="3"/>
        </w:num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Завдання: придумати продовження розповіді, уявляючи, що Ви </w:t>
      </w:r>
      <w:r w:rsidR="006D27A9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діти на прогулянці, вихователь, завідуюча, двірник, водій…</w:t>
      </w:r>
    </w:p>
    <w:p w:rsidR="00DE5CD7" w:rsidRDefault="00DE5CD7" w:rsidP="00DE5CD7">
      <w:pPr>
        <w:pStyle w:val="a3"/>
        <w:spacing w:after="0"/>
        <w:ind w:left="0"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</w:p>
    <w:p w:rsidR="00D4654B" w:rsidRPr="00DE5CD7" w:rsidRDefault="00DB06F8" w:rsidP="00BA7A2A">
      <w:pPr>
        <w:pStyle w:val="a3"/>
        <w:numPr>
          <w:ilvl w:val="0"/>
          <w:numId w:val="5"/>
        </w:numPr>
        <w:spacing w:after="0"/>
        <w:ind w:left="-567" w:right="284" w:firstLine="567"/>
        <w:jc w:val="both"/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</w:pPr>
      <w:r w:rsidRPr="00DE5CD7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Ро</w:t>
      </w:r>
      <w:r w:rsidR="00DE5CD7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звиток уміння висувати гіпотези</w:t>
      </w:r>
    </w:p>
    <w:p w:rsidR="00D22807" w:rsidRDefault="00D22807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D22807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Гіпотеза - це припущення. Вона завжди вимагає перевірки і в ході перевірки може підтверджуватися або спростовуватися. Але, перш ніж доводити або спростовувати гіпотези, їх потрібно навчитися висувати. Найлегше дитина вчиться висувати гіпотези, якщо спочатку запропонувати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її </w:t>
      </w:r>
      <w:r w:rsidRPr="00D22807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пояснювати явища не тільки реальними, але й фантастичними причинами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.</w:t>
      </w:r>
    </w:p>
    <w:p w:rsidR="00D22807" w:rsidRPr="00996244" w:rsidRDefault="00D22807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</w:pPr>
      <w:r w:rsidRPr="00996244"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  <w:t xml:space="preserve">Вправа </w:t>
      </w:r>
      <w:r w:rsidR="00ED2B98" w:rsidRPr="00996244"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  <w:t>«Чому так буває»</w:t>
      </w:r>
      <w:r w:rsidR="00FA18F0"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  <w:t xml:space="preserve"> (5 хв.)</w:t>
      </w:r>
    </w:p>
    <w:p w:rsidR="00ED2B98" w:rsidRDefault="00ED2B98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6D27A9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lastRenderedPageBreak/>
        <w:t>Мета: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розвивати уміння висувати гіпотези та робити припущення, пояснюючи причини запропонованих явищ та подій. Спонукати користуватись словами: </w:t>
      </w:r>
      <w:r w:rsidRPr="00ED2B98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припустимо можливо; що, якщо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; може бути.</w:t>
      </w:r>
    </w:p>
    <w:p w:rsidR="00ED2B98" w:rsidRDefault="00ED2B98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Завдання:</w:t>
      </w:r>
      <w:r w:rsidR="00996244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Тане сніг -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r w:rsidR="00996244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знайти 4 казкових і 4 правдивих пояснень явища.</w:t>
      </w:r>
    </w:p>
    <w:p w:rsidR="00996244" w:rsidRDefault="00996244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Умова: висловлювання починати словами: </w:t>
      </w:r>
      <w:r w:rsidRPr="00ED2B98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припустимо можливо; що, якщо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; може бути.</w:t>
      </w:r>
    </w:p>
    <w:p w:rsidR="00996244" w:rsidRDefault="00996244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</w:p>
    <w:p w:rsidR="00DB06F8" w:rsidRPr="00DE5CD7" w:rsidRDefault="00DE5CD7" w:rsidP="00BA7A2A">
      <w:pPr>
        <w:pStyle w:val="a3"/>
        <w:numPr>
          <w:ilvl w:val="0"/>
          <w:numId w:val="5"/>
        </w:numPr>
        <w:spacing w:after="0"/>
        <w:ind w:left="-567" w:right="284" w:firstLine="567"/>
        <w:jc w:val="both"/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</w:pPr>
      <w:r w:rsidRPr="00DE5CD7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Вчимося задавати запитання</w:t>
      </w:r>
    </w:p>
    <w:p w:rsidR="00996244" w:rsidRDefault="00996244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996244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Для того, щоб виробляти гіпотези, слід вчитися задавати </w:t>
      </w:r>
      <w:r w:rsidR="00171919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за</w:t>
      </w:r>
      <w:r w:rsidRPr="00996244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питання.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Ц</w:t>
      </w:r>
      <w:r w:rsidR="00171919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е</w:t>
      </w:r>
      <w:r w:rsidRPr="00996244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важлив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е уміння для будь-якого дослідника.</w:t>
      </w:r>
    </w:p>
    <w:p w:rsidR="00DE5CD7" w:rsidRDefault="00DE5CD7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</w:p>
    <w:p w:rsidR="00996244" w:rsidRDefault="004111C3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Ця робота має декілька </w:t>
      </w:r>
      <w:r w:rsidRPr="00DE5CD7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етапів.</w:t>
      </w:r>
    </w:p>
    <w:p w:rsidR="00DE5CD7" w:rsidRDefault="00DE5CD7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</w:p>
    <w:p w:rsidR="00FA18F0" w:rsidRDefault="004111C3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i/>
          <w:color w:val="000000"/>
          <w:sz w:val="28"/>
          <w:szCs w:val="28"/>
          <w:lang w:val="uk-UA"/>
        </w:rPr>
      </w:pPr>
      <w:r w:rsidRPr="004111C3">
        <w:rPr>
          <w:rFonts w:ascii="Trebuchet MS" w:eastAsia="Calibri" w:hAnsi="Trebuchet MS" w:cs="Times New Roman"/>
          <w:i/>
          <w:color w:val="000000"/>
          <w:sz w:val="28"/>
          <w:szCs w:val="28"/>
          <w:lang w:val="uk-UA"/>
        </w:rPr>
        <w:t>І. Знайомство з питанням як формою отримання інформації.</w:t>
      </w:r>
      <w:r w:rsidR="00FA18F0">
        <w:rPr>
          <w:rFonts w:ascii="Trebuchet MS" w:eastAsia="Calibri" w:hAnsi="Trebuchet MS" w:cs="Times New Roman"/>
          <w:i/>
          <w:color w:val="000000"/>
          <w:sz w:val="28"/>
          <w:szCs w:val="28"/>
          <w:lang w:val="uk-UA"/>
        </w:rPr>
        <w:t xml:space="preserve"> </w:t>
      </w:r>
    </w:p>
    <w:p w:rsidR="004111C3" w:rsidRPr="00FA18F0" w:rsidRDefault="00FA18F0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</w:pPr>
      <w:r w:rsidRPr="00FA18F0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(5-8 хв.)</w:t>
      </w:r>
    </w:p>
    <w:p w:rsidR="00171919" w:rsidRPr="00171919" w:rsidRDefault="00171919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На даному етапі дітям пропонують задавати запитання в довільній формі.</w:t>
      </w:r>
    </w:p>
    <w:p w:rsidR="004111C3" w:rsidRDefault="004111C3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Завдання 1</w:t>
      </w:r>
      <w:r w:rsidR="00C8390A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.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В групу прийшла незнайома людина. Які запитання ви її можете задати, що вона може запитати вас?</w:t>
      </w:r>
    </w:p>
    <w:p w:rsidR="004111C3" w:rsidRDefault="004111C3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Завдання 2</w:t>
      </w:r>
      <w:r w:rsidR="00C8390A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. П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едагог демонструє знайомий предмет, потрібно задати</w:t>
      </w:r>
      <w:r w:rsidR="00C8390A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3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запитання, щоб дізнатись про нього щось нове.</w:t>
      </w:r>
    </w:p>
    <w:p w:rsidR="00DE5CD7" w:rsidRDefault="00DE5CD7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</w:p>
    <w:p w:rsidR="00C8390A" w:rsidRPr="009B23B1" w:rsidRDefault="004111C3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i/>
          <w:color w:val="000000"/>
          <w:sz w:val="28"/>
          <w:szCs w:val="28"/>
          <w:lang w:val="uk-UA"/>
        </w:rPr>
      </w:pPr>
      <w:r w:rsidRPr="009B23B1">
        <w:rPr>
          <w:rFonts w:ascii="Trebuchet MS" w:eastAsia="Calibri" w:hAnsi="Trebuchet MS" w:cs="Times New Roman"/>
          <w:i/>
          <w:color w:val="000000"/>
          <w:sz w:val="28"/>
          <w:szCs w:val="28"/>
          <w:lang w:val="uk-UA"/>
        </w:rPr>
        <w:t>ІІ. Засвоєння вміння формулювати запитання у різній формі</w:t>
      </w:r>
      <w:r w:rsidR="00C8390A" w:rsidRPr="009B23B1">
        <w:rPr>
          <w:rFonts w:ascii="Trebuchet MS" w:eastAsia="Calibri" w:hAnsi="Trebuchet MS" w:cs="Times New Roman"/>
          <w:i/>
          <w:color w:val="000000"/>
          <w:sz w:val="28"/>
          <w:szCs w:val="28"/>
          <w:lang w:val="uk-UA"/>
        </w:rPr>
        <w:t>, використовуючи питальні слова.</w:t>
      </w:r>
    </w:p>
    <w:p w:rsidR="00C8390A" w:rsidRPr="00FA18F0" w:rsidRDefault="00C8390A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</w:pPr>
      <w:r w:rsidRPr="009B23B1"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  <w:t>Вправа «Допитливий папуга»</w:t>
      </w:r>
      <w:r w:rsidR="00FA18F0"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FA18F0" w:rsidRPr="00FA18F0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(5 хв.)</w:t>
      </w:r>
    </w:p>
    <w:p w:rsidR="00C8390A" w:rsidRDefault="00C8390A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Мета: розвивати вміння</w:t>
      </w:r>
      <w:r w:rsidRPr="00C8390A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формулювати запитання у різній формі, використовуючи питальні слова: Що? Як? Де? Коли? Навіщо?</w:t>
      </w:r>
    </w:p>
    <w:p w:rsidR="00C8390A" w:rsidRDefault="00C8390A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Матеріал: сюжетна картинка, іграшка папуга, картки з питальними словами.</w:t>
      </w:r>
    </w:p>
    <w:p w:rsidR="00C8390A" w:rsidRDefault="00C8390A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Завдання: Папузі Кеші нудно сидіти в клітці і він вирішив задати декілька запитано своєму </w:t>
      </w:r>
      <w:r w:rsidR="00C76B29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господарю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. Але говорив він погано і міг промовити тільки перші слова:</w:t>
      </w:r>
    </w:p>
    <w:p w:rsidR="00C8390A" w:rsidRDefault="00C76B29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Що…?</w:t>
      </w:r>
    </w:p>
    <w:p w:rsidR="00C76B29" w:rsidRDefault="00C76B29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Де…?</w:t>
      </w:r>
    </w:p>
    <w:p w:rsidR="00C76B29" w:rsidRDefault="00C76B29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Коли…?</w:t>
      </w:r>
    </w:p>
    <w:p w:rsidR="00C76B29" w:rsidRDefault="00C76B29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Як…?</w:t>
      </w:r>
    </w:p>
    <w:p w:rsidR="00C76B29" w:rsidRDefault="00C76B29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Навіщо…?</w:t>
      </w:r>
    </w:p>
    <w:p w:rsidR="00C76B29" w:rsidRDefault="00C76B29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lastRenderedPageBreak/>
        <w:t>Допоможіть папузі задати запитання господарю.</w:t>
      </w:r>
    </w:p>
    <w:p w:rsidR="004111C3" w:rsidRDefault="00C76B29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На цьому етапі використовуються і вправи по навчанню дітей опису предметів тому, що описати предмет означає відповісти на запитання – Що </w:t>
      </w:r>
      <w:r w:rsidR="004111C3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це? Який предмет? Чим схожий і чим відрізняється від інших? Під час цієї роботи можна використовувати схеми та піктограми.</w:t>
      </w:r>
    </w:p>
    <w:p w:rsidR="00C76B29" w:rsidRPr="009B23B1" w:rsidRDefault="00C76B29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i/>
          <w:color w:val="000000"/>
          <w:sz w:val="28"/>
          <w:szCs w:val="28"/>
          <w:lang w:val="uk-UA"/>
        </w:rPr>
      </w:pPr>
      <w:r w:rsidRPr="009B23B1">
        <w:rPr>
          <w:rFonts w:ascii="Trebuchet MS" w:eastAsia="Calibri" w:hAnsi="Trebuchet MS" w:cs="Times New Roman"/>
          <w:i/>
          <w:color w:val="000000"/>
          <w:sz w:val="28"/>
          <w:szCs w:val="28"/>
          <w:lang w:val="uk-UA"/>
        </w:rPr>
        <w:t xml:space="preserve">ІІІ. </w:t>
      </w:r>
      <w:r w:rsidR="009B23B1" w:rsidRPr="009B23B1">
        <w:rPr>
          <w:rFonts w:ascii="Trebuchet MS" w:eastAsia="Calibri" w:hAnsi="Trebuchet MS" w:cs="Times New Roman"/>
          <w:i/>
          <w:color w:val="000000"/>
          <w:sz w:val="28"/>
          <w:szCs w:val="28"/>
          <w:lang w:val="uk-UA"/>
        </w:rPr>
        <w:t>Формування уміння здійснювати цілеспрямований пошук за допомогою запитань.</w:t>
      </w:r>
      <w:r w:rsidR="00FA18F0">
        <w:rPr>
          <w:rFonts w:ascii="Trebuchet MS" w:eastAsia="Calibri" w:hAnsi="Trebuchet MS" w:cs="Times New Roman"/>
          <w:i/>
          <w:color w:val="000000"/>
          <w:sz w:val="28"/>
          <w:szCs w:val="28"/>
          <w:lang w:val="uk-UA"/>
        </w:rPr>
        <w:t xml:space="preserve"> </w:t>
      </w:r>
      <w:r w:rsidR="00FA18F0" w:rsidRPr="00FA18F0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(5 хв.)</w:t>
      </w:r>
    </w:p>
    <w:p w:rsidR="009B23B1" w:rsidRDefault="009B23B1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Зміст даного етапу передбачає проведення ігор, в яких за допомогою запитань, але без опори на наочні символи, необхідно з’ясувати, що за предмет заховано.</w:t>
      </w:r>
    </w:p>
    <w:p w:rsidR="009B23B1" w:rsidRDefault="009B23B1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Завдання: запропонувати самим навести приклади ігор. </w:t>
      </w:r>
    </w:p>
    <w:p w:rsidR="009B23B1" w:rsidRDefault="009B23B1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Цікавою для дошкільників буде </w:t>
      </w:r>
      <w:r w:rsidRPr="009B23B1"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  <w:t>вправа «Відгадай про що запитали».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r w:rsidRPr="009B23B1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Одному учаснику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пошепки </w:t>
      </w:r>
      <w:r w:rsidR="00171919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за</w:t>
      </w:r>
      <w:r w:rsidRPr="009B23B1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дається запитання. Він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r w:rsidRPr="009B23B1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голосно відповідає на нього. Всі інші діти повинні здогадатися, яким було питання.</w:t>
      </w:r>
    </w:p>
    <w:p w:rsidR="00BA7A2A" w:rsidRDefault="00BA7A2A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</w:p>
    <w:p w:rsidR="00996244" w:rsidRPr="00DE5CD7" w:rsidRDefault="00FD36D6" w:rsidP="00BA7A2A">
      <w:pPr>
        <w:pStyle w:val="a3"/>
        <w:numPr>
          <w:ilvl w:val="0"/>
          <w:numId w:val="5"/>
        </w:numPr>
        <w:spacing w:after="0"/>
        <w:ind w:left="-567" w:right="284" w:firstLine="567"/>
        <w:jc w:val="both"/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</w:pPr>
      <w:r w:rsidRPr="00DE5CD7">
        <w:rPr>
          <w:rFonts w:ascii="Trebuchet MS" w:eastAsia="Calibri" w:hAnsi="Trebuchet MS" w:cs="Times New Roman"/>
          <w:i/>
          <w:color w:val="1F497D" w:themeColor="text2"/>
          <w:sz w:val="28"/>
          <w:szCs w:val="28"/>
          <w:lang w:val="uk-UA"/>
        </w:rPr>
        <w:t>Вчимося давати визначення поняттям.</w:t>
      </w:r>
    </w:p>
    <w:p w:rsidR="00FD36D6" w:rsidRPr="00FD36D6" w:rsidRDefault="00FD36D6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FD36D6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Поняття - одна з форм логічного мислення. Поняттям називають форму думки, що відображає предмети в їх суттєвих і загальних ознаках. Визначити поняття - вказати, що воно означає, виявити ознаки, що входять в його зміст. З точки зору дослідницької діяльності важливо, щоб діти оволоділи такими поняттями, як: явище, причина, наслідок, подія, зумовленість, залежність, відмінність, подібність, спільність, сумісність, несумісність, можливість, неможливість та 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ін.</w:t>
      </w:r>
      <w:r w:rsidRPr="00FD36D6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Без оволодіння цими поняттями немає і не може бути абстрактного мислення. Слід вчити дитину переходити від конкретного предмета і окремого факту до абстрактного узагальнення. Рекомендуються наступні вправи:</w:t>
      </w:r>
    </w:p>
    <w:p w:rsidR="00FD36D6" w:rsidRPr="00FD36D6" w:rsidRDefault="00FD36D6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</w:pPr>
      <w:r w:rsidRPr="00FD36D6"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  <w:t>Вправа «Відгадай»</w:t>
      </w:r>
    </w:p>
    <w:p w:rsidR="00FD36D6" w:rsidRDefault="00FD36D6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FD36D6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Педагог загадує і дає словесний опис предмета, діти намагаються відгадати його. Потім роль ведучого передається дітям.</w:t>
      </w:r>
    </w:p>
    <w:p w:rsidR="00FD36D6" w:rsidRPr="00DE5CD7" w:rsidRDefault="00FD36D6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</w:pPr>
      <w:r w:rsidRPr="00FD36D6"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  <w:t>Вправа «Важкі слова»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, яку я пропоную вам виконати.</w:t>
      </w:r>
      <w:r w:rsidR="00DE5CD7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r w:rsidR="00DE5CD7" w:rsidRPr="00DE5CD7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(5-10 хв.)</w:t>
      </w:r>
    </w:p>
    <w:p w:rsidR="00FD36D6" w:rsidRDefault="00FD36D6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Мета: вправляти в умінні давати визначення поняттям.</w:t>
      </w:r>
    </w:p>
    <w:p w:rsidR="00FD36D6" w:rsidRDefault="00FD36D6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Завдання: кожна група має придумати «</w:t>
      </w:r>
      <w:r w:rsidR="00A72852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в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ажке» слово і запропонувати його для пояснення іншій групі.</w:t>
      </w:r>
    </w:p>
    <w:p w:rsidR="00FD36D6" w:rsidRDefault="00FD36D6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FD36D6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Важливим засобом розвитку умінь давати визначення поняттям є звичайні загадки, якщо дивитися на них не просто як на забаву, а як на веселе, але все ж цілком серйозне завдання. Відгадка - це обумовлена </w:t>
      </w:r>
      <w:r w:rsidRPr="00FD36D6">
        <w:rPr>
          <w:rFonts w:ascii="Arial" w:eastAsia="Calibri" w:hAnsi="Arial" w:cs="Arial"/>
          <w:color w:val="000000"/>
          <w:sz w:val="28"/>
          <w:szCs w:val="28"/>
          <w:lang w:val="uk-UA"/>
        </w:rPr>
        <w:t>​​</w:t>
      </w:r>
      <w:r w:rsidRPr="00FD36D6">
        <w:rPr>
          <w:rFonts w:ascii="Trebuchet MS" w:eastAsia="Calibri" w:hAnsi="Trebuchet MS" w:cs="Trebuchet MS"/>
          <w:color w:val="000000"/>
          <w:sz w:val="28"/>
          <w:szCs w:val="28"/>
          <w:lang w:val="uk-UA"/>
        </w:rPr>
        <w:lastRenderedPageBreak/>
        <w:t>частина, а формулювання - це друг</w:t>
      </w:r>
      <w:r w:rsidRPr="00FD36D6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а половина визначення, його визначальна частина.</w:t>
      </w:r>
    </w:p>
    <w:p w:rsidR="00FD36D6" w:rsidRPr="00FD36D6" w:rsidRDefault="00FD36D6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FD36D6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Поняття в мисленні не виступають розрізнено, вони зв'язуються між собою. Формою зв'язку понять один з одним є судження. Судженням називають висловлювання про предмети або явища, що складається з твердження або заперечення чого-небудь. Мислити - значить висловлювати судження. За допомогою суджень думка отримує свій розвиток.</w:t>
      </w:r>
    </w:p>
    <w:p w:rsidR="00FD36D6" w:rsidRDefault="00FD36D6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 w:rsidRPr="00FD36D6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Одним із засобів розвитку здатності до суджень може бути вправа, </w:t>
      </w:r>
      <w:r w:rsidR="00BA7A2A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яку я вам запропоную виконати зараз.</w:t>
      </w:r>
    </w:p>
    <w:p w:rsidR="00BA7A2A" w:rsidRPr="00171919" w:rsidRDefault="00BA7A2A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</w:pPr>
      <w:r w:rsidRPr="00171919"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  <w:t>Вправа «Т</w:t>
      </w:r>
      <w:r w:rsidR="00DE5CD7"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  <w:t>ак – ні» (5 хв.)</w:t>
      </w:r>
      <w:r w:rsidRPr="00171919">
        <w:rPr>
          <w:rFonts w:ascii="Trebuchet MS" w:eastAsia="Calibri" w:hAnsi="Trebuchet MS" w:cs="Times New Roman"/>
          <w:b/>
          <w:i/>
          <w:color w:val="000000"/>
          <w:sz w:val="28"/>
          <w:szCs w:val="28"/>
          <w:lang w:val="uk-UA"/>
        </w:rPr>
        <w:t xml:space="preserve"> </w:t>
      </w:r>
    </w:p>
    <w:p w:rsidR="00BA7A2A" w:rsidRDefault="00BA7A2A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Мета: розвивати мислення під час підтвердження або заперечення запропонованого твердження.</w:t>
      </w:r>
    </w:p>
    <w:p w:rsidR="00BA7A2A" w:rsidRDefault="00BA7A2A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Завдання: </w:t>
      </w:r>
      <w:proofErr w:type="spellStart"/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підтвердіть</w:t>
      </w:r>
      <w:proofErr w:type="spellEnd"/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або спростуйте твердження</w:t>
      </w:r>
      <w:r w:rsidR="00171919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.</w:t>
      </w:r>
    </w:p>
    <w:p w:rsidR="00DE5CD7" w:rsidRDefault="00DE5CD7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</w:p>
    <w:p w:rsidR="00171919" w:rsidRDefault="00171919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Всі діти моєї групи люблять морозиво.</w:t>
      </w:r>
    </w:p>
    <w:p w:rsidR="00171919" w:rsidRDefault="00171919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Саша – з моєї групи.</w:t>
      </w:r>
    </w:p>
    <w:p w:rsidR="00171919" w:rsidRDefault="00171919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Значить Саша любить морозиво.</w:t>
      </w:r>
    </w:p>
    <w:p w:rsidR="00171919" w:rsidRDefault="00171919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</w:p>
    <w:p w:rsidR="00171919" w:rsidRDefault="00171919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Всі тигри </w:t>
      </w:r>
      <w:proofErr w:type="spellStart"/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смугасаті</w:t>
      </w:r>
      <w:proofErr w:type="spellEnd"/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.</w:t>
      </w:r>
    </w:p>
    <w:p w:rsidR="00171919" w:rsidRDefault="00171919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Мурчик</w:t>
      </w:r>
      <w:proofErr w:type="spellEnd"/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– смугастий.  </w:t>
      </w:r>
    </w:p>
    <w:p w:rsidR="00171919" w:rsidRDefault="00171919" w:rsidP="00BA7A2A">
      <w:pPr>
        <w:pStyle w:val="a3"/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Отже, </w:t>
      </w:r>
      <w:proofErr w:type="spellStart"/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Мурчик</w:t>
      </w:r>
      <w:proofErr w:type="spellEnd"/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– тигр.</w:t>
      </w:r>
    </w:p>
    <w:p w:rsidR="00FD36D6" w:rsidRDefault="00FD36D6" w:rsidP="00171919">
      <w:pPr>
        <w:pStyle w:val="a3"/>
        <w:spacing w:after="0"/>
        <w:ind w:left="0"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</w:p>
    <w:p w:rsidR="00996244" w:rsidRPr="00D22807" w:rsidRDefault="00996244" w:rsidP="00996244">
      <w:pPr>
        <w:pStyle w:val="a3"/>
        <w:spacing w:after="0"/>
        <w:ind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</w:p>
    <w:p w:rsidR="00DB06F8" w:rsidRDefault="008D2E89" w:rsidP="00DB06F8">
      <w:pPr>
        <w:spacing w:after="0"/>
        <w:ind w:right="284"/>
        <w:jc w:val="both"/>
        <w:rPr>
          <w:rFonts w:ascii="Trebuchet MS" w:eastAsia="Calibri" w:hAnsi="Trebuchet MS" w:cs="Times New Roman"/>
          <w:b/>
          <w:color w:val="000000"/>
          <w:sz w:val="32"/>
          <w:szCs w:val="32"/>
          <w:lang w:val="uk-UA"/>
        </w:rPr>
      </w:pPr>
      <w:r w:rsidRPr="00DE5CD7">
        <w:rPr>
          <w:rFonts w:ascii="Trebuchet MS" w:eastAsia="Calibri" w:hAnsi="Trebuchet MS" w:cs="Times New Roman"/>
          <w:b/>
          <w:color w:val="000000"/>
          <w:sz w:val="32"/>
          <w:szCs w:val="32"/>
          <w:lang w:val="uk-UA"/>
        </w:rPr>
        <w:t>ІІІ. Заключна частина</w:t>
      </w:r>
    </w:p>
    <w:p w:rsidR="00DE5CD7" w:rsidRPr="00DE5CD7" w:rsidRDefault="00DE5CD7" w:rsidP="00DB06F8">
      <w:pPr>
        <w:spacing w:after="0"/>
        <w:ind w:right="284"/>
        <w:jc w:val="both"/>
        <w:rPr>
          <w:rFonts w:ascii="Trebuchet MS" w:eastAsia="Calibri" w:hAnsi="Trebuchet MS" w:cs="Times New Roman"/>
          <w:b/>
          <w:color w:val="000000"/>
          <w:sz w:val="32"/>
          <w:szCs w:val="32"/>
          <w:lang w:val="uk-UA"/>
        </w:rPr>
      </w:pPr>
    </w:p>
    <w:p w:rsidR="008D2E89" w:rsidRPr="00211F0D" w:rsidRDefault="008D2E89" w:rsidP="00DB06F8">
      <w:pPr>
        <w:spacing w:after="0"/>
        <w:ind w:right="284"/>
        <w:jc w:val="both"/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</w:pPr>
      <w:r w:rsidRPr="00211F0D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Вправа «Зворотний зв'язок»</w:t>
      </w:r>
      <w:r w:rsidR="00DE5CD7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 xml:space="preserve"> (3-5 хв.)</w:t>
      </w:r>
    </w:p>
    <w:p w:rsidR="008D2E89" w:rsidRDefault="008D2E89" w:rsidP="008D2E89">
      <w:pPr>
        <w:pStyle w:val="a3"/>
        <w:numPr>
          <w:ilvl w:val="0"/>
          <w:numId w:val="3"/>
        </w:numPr>
        <w:spacing w:after="0"/>
        <w:ind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Чи справдились ваші очікування від сьогоднішнього майстер-класу. Якщо так, то перемістіть вітрильники від «Берега сподівань» до «Берега здійснених очікувань». </w:t>
      </w:r>
    </w:p>
    <w:p w:rsidR="00211F0D" w:rsidRPr="00211F0D" w:rsidRDefault="00211F0D" w:rsidP="008D2E89">
      <w:pPr>
        <w:pStyle w:val="a3"/>
        <w:numPr>
          <w:ilvl w:val="0"/>
          <w:numId w:val="3"/>
        </w:numPr>
        <w:spacing w:after="0"/>
        <w:ind w:right="284"/>
        <w:jc w:val="both"/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Закінчити я пропоную </w:t>
      </w:r>
      <w:r w:rsidRPr="00211F0D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вправою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, яка називається </w:t>
      </w:r>
      <w:r w:rsidRPr="00211F0D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«</w:t>
      </w:r>
      <w:r w:rsidR="00DE5CD7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Клубочок</w:t>
      </w:r>
      <w:r w:rsidRPr="00211F0D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>»</w:t>
      </w:r>
      <w:r w:rsidR="00DE5CD7">
        <w:rPr>
          <w:rFonts w:ascii="Trebuchet MS" w:eastAsia="Calibri" w:hAnsi="Trebuchet MS" w:cs="Times New Roman"/>
          <w:b/>
          <w:color w:val="000000"/>
          <w:sz w:val="28"/>
          <w:szCs w:val="28"/>
          <w:lang w:val="uk-UA"/>
        </w:rPr>
        <w:t xml:space="preserve"> (5 хв.)</w:t>
      </w:r>
    </w:p>
    <w:p w:rsidR="00211F0D" w:rsidRPr="008D2E89" w:rsidRDefault="00211F0D" w:rsidP="00211F0D">
      <w:pPr>
        <w:pStyle w:val="a3"/>
        <w:spacing w:after="0"/>
        <w:ind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Кожному учаснику пропоную </w:t>
      </w:r>
      <w:r w:rsidR="00FA18F0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взяти клубочок,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висловити своє враження від майстер-класу, що сподобалось, не сподобалось, чи дізналися щось нове, чи з’явилось бажання впровадити у практику роботи з дітьми</w:t>
      </w:r>
      <w:r w:rsidR="00FA18F0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елементи запропонованої технології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r w:rsidR="00FA18F0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і передати клубочок далі</w:t>
      </w:r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.</w:t>
      </w:r>
    </w:p>
    <w:p w:rsidR="008D2E89" w:rsidRPr="00DB06F8" w:rsidRDefault="008D2E89" w:rsidP="00DB06F8">
      <w:pPr>
        <w:spacing w:after="0"/>
        <w:ind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</w:p>
    <w:p w:rsidR="000C285C" w:rsidRDefault="0020339D" w:rsidP="006D27A9">
      <w:pPr>
        <w:spacing w:after="0"/>
        <w:ind w:right="284"/>
        <w:jc w:val="both"/>
        <w:rPr>
          <w:rFonts w:ascii="Trebuchet MS" w:eastAsia="Calibri" w:hAnsi="Trebuchet MS" w:cs="Times New Roman"/>
          <w:color w:val="1F497D" w:themeColor="text2"/>
          <w:sz w:val="32"/>
          <w:szCs w:val="32"/>
          <w:lang w:val="uk-UA"/>
        </w:rPr>
      </w:pPr>
      <w:bookmarkStart w:id="0" w:name="_GoBack"/>
      <w:bookmarkEnd w:id="0"/>
      <w:r w:rsidRPr="000C285C">
        <w:rPr>
          <w:rFonts w:ascii="Trebuchet MS" w:eastAsia="Calibri" w:hAnsi="Trebuchet MS" w:cs="Times New Roman"/>
          <w:color w:val="1F497D" w:themeColor="text2"/>
          <w:sz w:val="32"/>
          <w:szCs w:val="32"/>
          <w:lang w:val="uk-UA"/>
        </w:rPr>
        <w:lastRenderedPageBreak/>
        <w:t>Використана література:</w:t>
      </w:r>
    </w:p>
    <w:p w:rsidR="000C285C" w:rsidRDefault="000C285C" w:rsidP="000C285C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1F497D" w:themeColor="text2"/>
          <w:sz w:val="32"/>
          <w:szCs w:val="32"/>
          <w:lang w:val="uk-UA"/>
        </w:rPr>
      </w:pPr>
    </w:p>
    <w:p w:rsidR="00C71B62" w:rsidRPr="000C285C" w:rsidRDefault="00C71B62" w:rsidP="000C285C">
      <w:pPr>
        <w:pStyle w:val="a3"/>
        <w:numPr>
          <w:ilvl w:val="0"/>
          <w:numId w:val="7"/>
        </w:numPr>
        <w:spacing w:after="0"/>
        <w:ind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Савенков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. А. И.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Детское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исследование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как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метод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обучения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старших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дошкольников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//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Дошкольное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образование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. – 2007. - № 17.</w:t>
      </w:r>
    </w:p>
    <w:p w:rsidR="00C71B62" w:rsidRPr="000C285C" w:rsidRDefault="00C71B62" w:rsidP="000C285C">
      <w:pPr>
        <w:pStyle w:val="a3"/>
        <w:numPr>
          <w:ilvl w:val="0"/>
          <w:numId w:val="7"/>
        </w:numPr>
        <w:spacing w:after="0"/>
        <w:ind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Савенков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. А. И.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Детское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исследование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как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метод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обучения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старших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дошкольников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//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Дошкольное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образование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. – 2007. - № 18.</w:t>
      </w:r>
    </w:p>
    <w:p w:rsidR="00C71B62" w:rsidRPr="000C285C" w:rsidRDefault="00C71B62" w:rsidP="000C285C">
      <w:pPr>
        <w:pStyle w:val="a3"/>
        <w:numPr>
          <w:ilvl w:val="0"/>
          <w:numId w:val="7"/>
        </w:numPr>
        <w:spacing w:after="0"/>
        <w:ind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Савенков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. А. И.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Детское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исследование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как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метод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обучения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старших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дошкольников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//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Дошкольное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образование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. – 2007. - № 19.</w:t>
      </w:r>
    </w:p>
    <w:p w:rsidR="00C71B62" w:rsidRPr="000C285C" w:rsidRDefault="00C71B62" w:rsidP="000C285C">
      <w:pPr>
        <w:pStyle w:val="a3"/>
        <w:numPr>
          <w:ilvl w:val="0"/>
          <w:numId w:val="7"/>
        </w:numPr>
        <w:spacing w:after="0"/>
        <w:ind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Савенков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. А. И.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Детское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исследование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как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метод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обучения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старших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дошкольников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//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Дошкольное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образование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. – 2007. - № 20.</w:t>
      </w:r>
    </w:p>
    <w:p w:rsidR="00C71B62" w:rsidRPr="000C285C" w:rsidRDefault="00C71B62" w:rsidP="000C285C">
      <w:pPr>
        <w:pStyle w:val="a3"/>
        <w:numPr>
          <w:ilvl w:val="0"/>
          <w:numId w:val="7"/>
        </w:numPr>
        <w:spacing w:after="0"/>
        <w:ind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Савенков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. А. И.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Детское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исследование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как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метод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обучения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старших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дошкольников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//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Дошкольное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образование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. – 2007. - № 21.</w:t>
      </w:r>
    </w:p>
    <w:p w:rsidR="00C71B62" w:rsidRPr="000C285C" w:rsidRDefault="00C71B62" w:rsidP="000C285C">
      <w:pPr>
        <w:pStyle w:val="a3"/>
        <w:numPr>
          <w:ilvl w:val="0"/>
          <w:numId w:val="7"/>
        </w:numPr>
        <w:spacing w:after="0"/>
        <w:ind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Савенков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. А. И.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Детское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исследование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как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метод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обучения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старших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дошкольников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//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Дошкольное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образование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. – 2007. - № 22.</w:t>
      </w:r>
    </w:p>
    <w:p w:rsidR="00C71B62" w:rsidRPr="000C285C" w:rsidRDefault="00C71B62" w:rsidP="000C285C">
      <w:pPr>
        <w:pStyle w:val="a3"/>
        <w:numPr>
          <w:ilvl w:val="0"/>
          <w:numId w:val="7"/>
        </w:numPr>
        <w:spacing w:after="0"/>
        <w:ind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Савенков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. А. И.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Детское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исследование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как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метод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обучения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старших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дошкольников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//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Дошкольное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образование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. – 2007. - № 23.</w:t>
      </w:r>
    </w:p>
    <w:p w:rsidR="00C71B62" w:rsidRPr="000C285C" w:rsidRDefault="00C71B62" w:rsidP="000C285C">
      <w:pPr>
        <w:pStyle w:val="a3"/>
        <w:numPr>
          <w:ilvl w:val="0"/>
          <w:numId w:val="7"/>
        </w:numPr>
        <w:spacing w:after="0"/>
        <w:ind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Савенков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. А. И.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Детское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исследование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как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метод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обучения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старших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дошкольников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//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Дошкольное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образование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. – 2007. - № 24.</w:t>
      </w:r>
    </w:p>
    <w:p w:rsidR="000C285C" w:rsidRDefault="000C285C" w:rsidP="000C285C">
      <w:pPr>
        <w:pStyle w:val="a3"/>
        <w:numPr>
          <w:ilvl w:val="0"/>
          <w:numId w:val="7"/>
        </w:numPr>
        <w:spacing w:after="0"/>
        <w:ind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Савенков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. А. И.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Исследовательская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практика: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организация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и методика [Текст] / А. И.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Савенков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//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Одарённый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ребёнок</w:t>
      </w:r>
      <w:proofErr w:type="spellEnd"/>
      <w:r w:rsidRPr="000C285C"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. – 2005. - № 1. </w:t>
      </w:r>
    </w:p>
    <w:p w:rsidR="000C285C" w:rsidRPr="000C285C" w:rsidRDefault="000C285C" w:rsidP="000C285C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709" w:right="284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Савенков</w:t>
      </w:r>
      <w:proofErr w:type="spellEnd"/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. А. И. </w:t>
      </w:r>
      <w:proofErr w:type="spellStart"/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>Исследовательские</w:t>
      </w:r>
      <w:proofErr w:type="spellEnd"/>
      <w:r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  <w:t xml:space="preserve"> метод</w:t>
      </w:r>
      <w:r>
        <w:rPr>
          <w:rFonts w:ascii="Trebuchet MS" w:eastAsia="Calibri" w:hAnsi="Trebuchet MS" w:cs="Times New Roman"/>
          <w:color w:val="000000"/>
          <w:sz w:val="28"/>
          <w:szCs w:val="28"/>
        </w:rPr>
        <w:t>ы обучения в дошкольном образовании // Дошкольное воспитание. – 2005. - № 12.</w:t>
      </w:r>
    </w:p>
    <w:p w:rsidR="000C285C" w:rsidRDefault="000C285C" w:rsidP="007C6A12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</w:p>
    <w:p w:rsidR="000C285C" w:rsidRDefault="000C285C" w:rsidP="007C6A12">
      <w:pPr>
        <w:spacing w:after="0"/>
        <w:ind w:left="-567" w:right="284" w:firstLine="567"/>
        <w:jc w:val="both"/>
        <w:rPr>
          <w:rFonts w:ascii="Trebuchet MS" w:eastAsia="Calibri" w:hAnsi="Trebuchet MS" w:cs="Times New Roman"/>
          <w:color w:val="000000"/>
          <w:sz w:val="28"/>
          <w:szCs w:val="28"/>
          <w:lang w:val="uk-UA"/>
        </w:rPr>
      </w:pPr>
    </w:p>
    <w:sectPr w:rsidR="000C285C" w:rsidSect="006D27A9">
      <w:pgSz w:w="11906" w:h="16838"/>
      <w:pgMar w:top="1276" w:right="850" w:bottom="1276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122"/>
    <w:multiLevelType w:val="hybridMultilevel"/>
    <w:tmpl w:val="DB4A34D6"/>
    <w:lvl w:ilvl="0" w:tplc="AFF0F7E0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435E2"/>
    <w:multiLevelType w:val="hybridMultilevel"/>
    <w:tmpl w:val="1080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91907"/>
    <w:multiLevelType w:val="hybridMultilevel"/>
    <w:tmpl w:val="9502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E0C90"/>
    <w:multiLevelType w:val="hybridMultilevel"/>
    <w:tmpl w:val="C26639D2"/>
    <w:lvl w:ilvl="0" w:tplc="52645A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E603867"/>
    <w:multiLevelType w:val="hybridMultilevel"/>
    <w:tmpl w:val="F398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B2583"/>
    <w:multiLevelType w:val="hybridMultilevel"/>
    <w:tmpl w:val="35068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E6F1C"/>
    <w:multiLevelType w:val="hybridMultilevel"/>
    <w:tmpl w:val="730ABD3A"/>
    <w:lvl w:ilvl="0" w:tplc="12209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068"/>
    <w:rsid w:val="000C285C"/>
    <w:rsid w:val="0014654C"/>
    <w:rsid w:val="00171919"/>
    <w:rsid w:val="00175143"/>
    <w:rsid w:val="001811C0"/>
    <w:rsid w:val="0020339D"/>
    <w:rsid w:val="00211F0D"/>
    <w:rsid w:val="00247250"/>
    <w:rsid w:val="00264402"/>
    <w:rsid w:val="00283FFE"/>
    <w:rsid w:val="002D0AD1"/>
    <w:rsid w:val="002D5DAF"/>
    <w:rsid w:val="0031749B"/>
    <w:rsid w:val="0032012B"/>
    <w:rsid w:val="003666AF"/>
    <w:rsid w:val="003E0F23"/>
    <w:rsid w:val="004111C3"/>
    <w:rsid w:val="00480155"/>
    <w:rsid w:val="004D0BD3"/>
    <w:rsid w:val="004D1F60"/>
    <w:rsid w:val="00513491"/>
    <w:rsid w:val="00566ED6"/>
    <w:rsid w:val="00574778"/>
    <w:rsid w:val="00603C85"/>
    <w:rsid w:val="0062667C"/>
    <w:rsid w:val="00647EF9"/>
    <w:rsid w:val="006C280F"/>
    <w:rsid w:val="006D27A9"/>
    <w:rsid w:val="0075326C"/>
    <w:rsid w:val="00776800"/>
    <w:rsid w:val="00784F02"/>
    <w:rsid w:val="007B2D87"/>
    <w:rsid w:val="007C6A12"/>
    <w:rsid w:val="00806F4F"/>
    <w:rsid w:val="00815834"/>
    <w:rsid w:val="008961D4"/>
    <w:rsid w:val="008D2E89"/>
    <w:rsid w:val="00982929"/>
    <w:rsid w:val="00996244"/>
    <w:rsid w:val="009A226D"/>
    <w:rsid w:val="009A6F63"/>
    <w:rsid w:val="009B141F"/>
    <w:rsid w:val="009B23B1"/>
    <w:rsid w:val="009B40BA"/>
    <w:rsid w:val="00A13DF3"/>
    <w:rsid w:val="00A72852"/>
    <w:rsid w:val="00AD6C16"/>
    <w:rsid w:val="00AE0719"/>
    <w:rsid w:val="00B03B2C"/>
    <w:rsid w:val="00B0523A"/>
    <w:rsid w:val="00B12126"/>
    <w:rsid w:val="00B17015"/>
    <w:rsid w:val="00B658EF"/>
    <w:rsid w:val="00B737EB"/>
    <w:rsid w:val="00BA7A2A"/>
    <w:rsid w:val="00C37F14"/>
    <w:rsid w:val="00C50EA3"/>
    <w:rsid w:val="00C7174B"/>
    <w:rsid w:val="00C71B62"/>
    <w:rsid w:val="00C76B29"/>
    <w:rsid w:val="00C8390A"/>
    <w:rsid w:val="00C86DF4"/>
    <w:rsid w:val="00CC4D18"/>
    <w:rsid w:val="00D22807"/>
    <w:rsid w:val="00D4654B"/>
    <w:rsid w:val="00DB06F8"/>
    <w:rsid w:val="00DD44CB"/>
    <w:rsid w:val="00DE5CD7"/>
    <w:rsid w:val="00E30D20"/>
    <w:rsid w:val="00E47068"/>
    <w:rsid w:val="00EA5910"/>
    <w:rsid w:val="00ED2B98"/>
    <w:rsid w:val="00EE2D76"/>
    <w:rsid w:val="00F21228"/>
    <w:rsid w:val="00F95DB3"/>
    <w:rsid w:val="00FA18F0"/>
    <w:rsid w:val="00FD36D6"/>
    <w:rsid w:val="00FE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B3"/>
    <w:pPr>
      <w:ind w:left="720"/>
      <w:contextualSpacing/>
    </w:pPr>
  </w:style>
  <w:style w:type="paragraph" w:styleId="a4">
    <w:name w:val="No Spacing"/>
    <w:link w:val="a5"/>
    <w:uiPriority w:val="1"/>
    <w:qFormat/>
    <w:rsid w:val="0014654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4654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54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1"/>
    <w:rsid w:val="0032012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Intense Quote"/>
    <w:basedOn w:val="a"/>
    <w:next w:val="a"/>
    <w:link w:val="aa"/>
    <w:uiPriority w:val="30"/>
    <w:qFormat/>
    <w:rsid w:val="00B121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B1212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14EB8"/>
    <w:rsid w:val="00425645"/>
    <w:rsid w:val="00814EB8"/>
    <w:rsid w:val="00B71671"/>
    <w:rsid w:val="00E27A1B"/>
    <w:rsid w:val="00E3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818D1B91564A19A3F1482421DBEF8C">
    <w:name w:val="BF818D1B91564A19A3F1482421DBEF8C"/>
    <w:rsid w:val="00814EB8"/>
  </w:style>
  <w:style w:type="paragraph" w:customStyle="1" w:styleId="6626BA8323A243D6B6935593136D83C1">
    <w:name w:val="6626BA8323A243D6B6935593136D83C1"/>
    <w:rsid w:val="00814EB8"/>
  </w:style>
  <w:style w:type="paragraph" w:customStyle="1" w:styleId="5D8145161B8B4E99B2335C99FA34D4D1">
    <w:name w:val="5D8145161B8B4E99B2335C99FA34D4D1"/>
    <w:rsid w:val="00814EB8"/>
  </w:style>
  <w:style w:type="paragraph" w:customStyle="1" w:styleId="18AEDB50EFCC496A80C3B5E2F7CF88C4">
    <w:name w:val="18AEDB50EFCC496A80C3B5E2F7CF88C4"/>
    <w:rsid w:val="00814EB8"/>
  </w:style>
  <w:style w:type="paragraph" w:customStyle="1" w:styleId="996C1183525547E888CC8CD473DE7682">
    <w:name w:val="996C1183525547E888CC8CD473DE7682"/>
    <w:rsid w:val="00814EB8"/>
  </w:style>
  <w:style w:type="paragraph" w:customStyle="1" w:styleId="90EB4899B10141A5B1A8F1BDB2A19143">
    <w:name w:val="90EB4899B10141A5B1A8F1BDB2A19143"/>
    <w:rsid w:val="00814EB8"/>
  </w:style>
  <w:style w:type="paragraph" w:customStyle="1" w:styleId="A3FC7AF6562943708EF57B2B95CD3A99">
    <w:name w:val="A3FC7AF6562943708EF57B2B95CD3A99"/>
    <w:rsid w:val="00814EB8"/>
  </w:style>
  <w:style w:type="paragraph" w:customStyle="1" w:styleId="43998C66A15340E7ADF158C045A03E65">
    <w:name w:val="43998C66A15340E7ADF158C045A03E65"/>
    <w:rsid w:val="00814EB8"/>
  </w:style>
  <w:style w:type="paragraph" w:customStyle="1" w:styleId="DE5F6B081F04452F88BCC84C8FF85A01">
    <w:name w:val="DE5F6B081F04452F88BCC84C8FF85A01"/>
    <w:rsid w:val="00814EB8"/>
  </w:style>
  <w:style w:type="paragraph" w:customStyle="1" w:styleId="5E10C5D5B0554D09877A2494DB5217EF">
    <w:name w:val="5E10C5D5B0554D09877A2494DB5217EF"/>
    <w:rsid w:val="00814EB8"/>
  </w:style>
  <w:style w:type="paragraph" w:customStyle="1" w:styleId="13F4A22690114721ADF46B29CF91769F">
    <w:name w:val="13F4A22690114721ADF46B29CF91769F"/>
    <w:rsid w:val="00814EB8"/>
  </w:style>
  <w:style w:type="paragraph" w:customStyle="1" w:styleId="3229FF7398FF452D833DD638D5B5B2AF">
    <w:name w:val="3229FF7398FF452D833DD638D5B5B2AF"/>
    <w:rsid w:val="00814EB8"/>
  </w:style>
  <w:style w:type="paragraph" w:customStyle="1" w:styleId="B5FB2B60EB1F4B29AEBF2702D9A3C5D1">
    <w:name w:val="B5FB2B60EB1F4B29AEBF2702D9A3C5D1"/>
    <w:rsid w:val="00814E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Умань - 2013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«ДИТЯЧЕ ДОСЛІДЖЕННЯ ЯК МЕТОД НАВЧАННЯ ДОШКІЛЬНИКІВ»</vt:lpstr>
    </vt:vector>
  </TitlesOfParts>
  <Company>Microsoft</Company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«ДИТЯЧЕ ДОСЛІДЖЕННЯ ЯК МЕТОД НАВЧАННЯ ДОШКІЛЬНИКІВ»</dc:title>
  <dc:subject> КОНСПЕКТ МАЙСТЕР-КЛАСУ ДЛЯ ВИХОВАТЕЛІВ ДОШКІЛЬНИХ ГРУП</dc:subject>
  <dc:creator>Умань</dc:creator>
  <cp:keywords/>
  <dc:description/>
  <cp:lastModifiedBy>User</cp:lastModifiedBy>
  <cp:revision>10</cp:revision>
  <cp:lastPrinted>2013-01-31T11:15:00Z</cp:lastPrinted>
  <dcterms:created xsi:type="dcterms:W3CDTF">2013-01-25T20:11:00Z</dcterms:created>
  <dcterms:modified xsi:type="dcterms:W3CDTF">2013-02-04T19:35:00Z</dcterms:modified>
</cp:coreProperties>
</file>